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118" w:rsidRPr="00D53701" w:rsidRDefault="002A1118" w:rsidP="00BB1A2F">
      <w:pPr>
        <w:spacing w:after="0" w:line="360" w:lineRule="auto"/>
        <w:jc w:val="center"/>
        <w:rPr>
          <w:rFonts w:asciiTheme="majorHAnsi" w:hAnsiTheme="majorHAnsi" w:cstheme="majorHAnsi"/>
          <w:b/>
          <w:sz w:val="28"/>
          <w:szCs w:val="24"/>
        </w:rPr>
      </w:pPr>
      <w:r w:rsidRPr="00D53701">
        <w:rPr>
          <w:rFonts w:asciiTheme="majorHAnsi" w:hAnsiTheme="majorHAnsi" w:cstheme="majorHAnsi"/>
          <w:b/>
          <w:sz w:val="28"/>
          <w:szCs w:val="24"/>
        </w:rPr>
        <w:t>COURSE STRUCTURE</w:t>
      </w:r>
    </w:p>
    <w:p w:rsidR="006A638F" w:rsidRDefault="002A1118" w:rsidP="00BB1A2F">
      <w:pPr>
        <w:spacing w:after="0" w:line="360" w:lineRule="auto"/>
        <w:jc w:val="center"/>
        <w:rPr>
          <w:rFonts w:asciiTheme="majorHAnsi" w:hAnsiTheme="majorHAnsi" w:cstheme="majorHAnsi"/>
          <w:b/>
          <w:sz w:val="28"/>
          <w:szCs w:val="24"/>
        </w:rPr>
      </w:pPr>
      <w:r w:rsidRPr="00D53701">
        <w:rPr>
          <w:rFonts w:asciiTheme="majorHAnsi" w:hAnsiTheme="majorHAnsi" w:cstheme="majorHAnsi"/>
          <w:b/>
          <w:sz w:val="28"/>
          <w:szCs w:val="24"/>
        </w:rPr>
        <w:t>LL.M. TWO YEARS (2022-2023)</w:t>
      </w:r>
    </w:p>
    <w:p w:rsidR="00BB1A2F" w:rsidRPr="00D53701" w:rsidRDefault="00BB1A2F" w:rsidP="00BB1A2F">
      <w:pPr>
        <w:spacing w:after="0" w:line="360" w:lineRule="auto"/>
        <w:jc w:val="center"/>
        <w:rPr>
          <w:rFonts w:asciiTheme="majorHAnsi" w:hAnsiTheme="majorHAnsi" w:cstheme="majorHAnsi"/>
          <w:b/>
          <w:sz w:val="28"/>
          <w:szCs w:val="24"/>
        </w:rPr>
      </w:pPr>
      <w:r>
        <w:rPr>
          <w:rFonts w:asciiTheme="majorHAnsi" w:hAnsiTheme="majorHAnsi" w:cstheme="majorHAnsi"/>
          <w:b/>
          <w:sz w:val="28"/>
          <w:szCs w:val="24"/>
        </w:rPr>
        <w:t>Group-</w:t>
      </w:r>
      <w:r w:rsidR="00A3702D">
        <w:rPr>
          <w:rFonts w:asciiTheme="majorHAnsi" w:hAnsiTheme="majorHAnsi" w:cstheme="majorHAnsi"/>
          <w:b/>
          <w:sz w:val="28"/>
          <w:szCs w:val="24"/>
        </w:rPr>
        <w:t xml:space="preserve"> </w:t>
      </w:r>
      <w:r w:rsidR="00A3702D" w:rsidRPr="00D53701">
        <w:rPr>
          <w:rFonts w:asciiTheme="majorHAnsi" w:hAnsiTheme="majorHAnsi" w:cstheme="majorHAnsi"/>
          <w:sz w:val="24"/>
          <w:szCs w:val="24"/>
        </w:rPr>
        <w:t>§</w:t>
      </w:r>
    </w:p>
    <w:p w:rsidR="009536F0" w:rsidRPr="00D53701" w:rsidRDefault="006A638F" w:rsidP="00BB1A2F">
      <w:pPr>
        <w:pStyle w:val="NoSpacing"/>
        <w:jc w:val="center"/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 w:rsidRPr="00D53701">
        <w:rPr>
          <w:rFonts w:asciiTheme="majorHAnsi" w:hAnsiTheme="majorHAnsi" w:cstheme="majorHAnsi"/>
          <w:b/>
          <w:bCs/>
          <w:sz w:val="32"/>
          <w:szCs w:val="32"/>
          <w:lang w:val="en-US"/>
        </w:rPr>
        <w:t>Taxation Law</w:t>
      </w:r>
    </w:p>
    <w:p w:rsidR="006A638F" w:rsidRPr="00D53701" w:rsidRDefault="006A638F" w:rsidP="00BB1A2F">
      <w:pPr>
        <w:pStyle w:val="NoSpacing"/>
        <w:jc w:val="center"/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</w:p>
    <w:p w:rsidR="009536F0" w:rsidRPr="00D53701" w:rsidRDefault="009536F0" w:rsidP="00BB1A2F">
      <w:pPr>
        <w:pStyle w:val="NoSpacing"/>
        <w:jc w:val="center"/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 w:rsidRPr="00D53701">
        <w:rPr>
          <w:rFonts w:asciiTheme="majorHAnsi" w:hAnsiTheme="majorHAnsi" w:cstheme="majorHAnsi"/>
          <w:b/>
          <w:bCs/>
          <w:sz w:val="32"/>
          <w:szCs w:val="32"/>
          <w:lang w:val="en-US"/>
        </w:rPr>
        <w:t>FIRST SEMESTER</w:t>
      </w:r>
    </w:p>
    <w:p w:rsidR="006A638F" w:rsidRPr="00D53701" w:rsidRDefault="006A638F" w:rsidP="00BB1A2F">
      <w:pPr>
        <w:pStyle w:val="NoSpacing"/>
        <w:jc w:val="center"/>
        <w:rPr>
          <w:rFonts w:asciiTheme="majorHAnsi" w:hAnsiTheme="majorHAnsi" w:cstheme="majorHAnsi"/>
          <w:b/>
          <w:bCs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256"/>
        <w:tblW w:w="10548" w:type="dxa"/>
        <w:tblLayout w:type="fixed"/>
        <w:tblLook w:val="04A0"/>
      </w:tblPr>
      <w:tblGrid>
        <w:gridCol w:w="1418"/>
        <w:gridCol w:w="4540"/>
        <w:gridCol w:w="630"/>
        <w:gridCol w:w="990"/>
        <w:gridCol w:w="990"/>
        <w:gridCol w:w="1080"/>
        <w:gridCol w:w="900"/>
      </w:tblGrid>
      <w:tr w:rsidR="00AC64BF" w:rsidRPr="00D53701" w:rsidTr="00925439">
        <w:trPr>
          <w:trHeight w:val="29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64BF" w:rsidRPr="00D53701" w:rsidRDefault="00AC64BF" w:rsidP="00D53701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Subject Code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64BF" w:rsidRPr="00D53701" w:rsidRDefault="00AC64BF" w:rsidP="00D53701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Paper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4BF" w:rsidRPr="00D53701" w:rsidRDefault="00AC64BF" w:rsidP="00D53701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4BF" w:rsidRPr="00D53701" w:rsidRDefault="00AC64BF" w:rsidP="00D53701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BF" w:rsidRPr="00D53701" w:rsidRDefault="00AC64BF" w:rsidP="00D53701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Total Marks</w:t>
            </w:r>
          </w:p>
        </w:tc>
      </w:tr>
      <w:tr w:rsidR="00AC64BF" w:rsidRPr="00D53701" w:rsidTr="00AC64BF">
        <w:trPr>
          <w:trHeight w:val="589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BF" w:rsidRPr="00D53701" w:rsidRDefault="00AC64BF" w:rsidP="00D53701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4BF" w:rsidRPr="00D53701" w:rsidRDefault="00AC64BF" w:rsidP="00D53701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BF" w:rsidRPr="00D53701" w:rsidRDefault="00AC64BF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BF" w:rsidRPr="00D53701" w:rsidRDefault="00AC64BF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BF" w:rsidRPr="00D53701" w:rsidRDefault="00AC64BF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Internal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BF" w:rsidRPr="00D53701" w:rsidRDefault="00AC64BF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External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BF" w:rsidRPr="00D53701" w:rsidRDefault="00AC64BF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Total</w:t>
            </w:r>
          </w:p>
        </w:tc>
      </w:tr>
      <w:tr w:rsidR="005D142F" w:rsidRPr="00D53701" w:rsidTr="00AC64BF">
        <w:trPr>
          <w:trHeight w:val="2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2F" w:rsidRPr="00D53701" w:rsidRDefault="005D142F" w:rsidP="00D53701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LLM-101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2F" w:rsidRPr="00D53701" w:rsidRDefault="005D142F" w:rsidP="00D53701">
            <w:pPr>
              <w:pStyle w:val="NoSpacing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Research </w:t>
            </w: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Methodology</w:t>
            </w:r>
            <w:r w:rsidRPr="00D5370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and Legal Writing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2F" w:rsidRPr="00D53701" w:rsidRDefault="005D142F" w:rsidP="00D53701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2F" w:rsidRPr="00D53701" w:rsidRDefault="005D142F" w:rsidP="00D53701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2F" w:rsidRPr="00D53701" w:rsidRDefault="005D142F" w:rsidP="00D53701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2F" w:rsidRPr="00D53701" w:rsidRDefault="005D142F" w:rsidP="00D53701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2F" w:rsidRPr="00D53701" w:rsidRDefault="005D142F" w:rsidP="00D53701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Cs/>
                <w:sz w:val="24"/>
                <w:szCs w:val="24"/>
              </w:rPr>
              <w:t>100</w:t>
            </w:r>
          </w:p>
        </w:tc>
      </w:tr>
      <w:tr w:rsidR="005D142F" w:rsidRPr="00D53701" w:rsidTr="00AC64BF">
        <w:trPr>
          <w:trHeight w:val="2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2F" w:rsidRPr="00D53701" w:rsidRDefault="005D142F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LLM-102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2F" w:rsidRPr="00D53701" w:rsidRDefault="005D142F" w:rsidP="00D53701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Indian Constitutional Law: The New Challenges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2F" w:rsidRPr="00D53701" w:rsidRDefault="005D142F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2F" w:rsidRPr="00D53701" w:rsidRDefault="005D142F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2F" w:rsidRPr="00D53701" w:rsidRDefault="005D142F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2F" w:rsidRPr="00D53701" w:rsidRDefault="005D142F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2F" w:rsidRPr="00D53701" w:rsidRDefault="005D142F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100</w:t>
            </w:r>
          </w:p>
        </w:tc>
      </w:tr>
      <w:tr w:rsidR="005D142F" w:rsidRPr="00D53701" w:rsidTr="00AC64BF">
        <w:trPr>
          <w:trHeight w:val="2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2F" w:rsidRPr="00D53701" w:rsidRDefault="005D142F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LLM-103</w:t>
            </w:r>
            <w:r w:rsidR="00140176" w:rsidRPr="00D53701">
              <w:rPr>
                <w:rFonts w:asciiTheme="majorHAnsi" w:hAnsiTheme="majorHAnsi" w:cstheme="majorHAnsi"/>
                <w:sz w:val="24"/>
                <w:szCs w:val="24"/>
              </w:rPr>
              <w:t>§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2F" w:rsidRPr="00D53701" w:rsidRDefault="005D142F" w:rsidP="00D53701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Foundations of the Taxation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2F" w:rsidRPr="00D53701" w:rsidRDefault="005D142F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2F" w:rsidRPr="00D53701" w:rsidRDefault="005D142F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2F" w:rsidRPr="00D53701" w:rsidRDefault="005D142F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2F" w:rsidRPr="00D53701" w:rsidRDefault="005D142F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2F" w:rsidRPr="00D53701" w:rsidRDefault="005D142F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100</w:t>
            </w:r>
          </w:p>
        </w:tc>
      </w:tr>
      <w:tr w:rsidR="005D142F" w:rsidRPr="00D53701" w:rsidTr="00AC64BF">
        <w:trPr>
          <w:trHeight w:val="2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2F" w:rsidRPr="00D53701" w:rsidRDefault="005D142F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LLM-104</w:t>
            </w:r>
            <w:r w:rsidR="00140176" w:rsidRPr="00D53701">
              <w:rPr>
                <w:rFonts w:asciiTheme="majorHAnsi" w:hAnsiTheme="majorHAnsi" w:cstheme="majorHAnsi"/>
                <w:sz w:val="24"/>
                <w:szCs w:val="24"/>
              </w:rPr>
              <w:t>§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2F" w:rsidRPr="00D53701" w:rsidRDefault="005D142F" w:rsidP="00D53701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Direct Taxation</w:t>
            </w:r>
            <w:r w:rsidR="00471F21" w:rsidRPr="00D5370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and Tax Planning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2F" w:rsidRPr="00D53701" w:rsidRDefault="005D142F" w:rsidP="00D53701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2F" w:rsidRPr="00D53701" w:rsidRDefault="005D142F" w:rsidP="00D53701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2F" w:rsidRPr="00D53701" w:rsidRDefault="005D142F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2F" w:rsidRPr="00D53701" w:rsidRDefault="005D142F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2F" w:rsidRPr="00D53701" w:rsidRDefault="005D142F" w:rsidP="00D53701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100</w:t>
            </w:r>
          </w:p>
        </w:tc>
      </w:tr>
      <w:tr w:rsidR="005D142F" w:rsidRPr="00D53701" w:rsidTr="001477EA">
        <w:trPr>
          <w:trHeight w:val="2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2F" w:rsidRPr="00D53701" w:rsidRDefault="005D142F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2F" w:rsidRPr="00D53701" w:rsidRDefault="005D142F" w:rsidP="00D53701">
            <w:pPr>
              <w:pStyle w:val="NoSpacing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Sub Total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2F" w:rsidRPr="00D53701" w:rsidRDefault="005D142F" w:rsidP="00D53701">
            <w:pPr>
              <w:pStyle w:val="NoSpacing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2F" w:rsidRPr="00D53701" w:rsidRDefault="005D142F" w:rsidP="00D53701">
            <w:pPr>
              <w:pStyle w:val="NoSpacing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2F" w:rsidRPr="00D53701" w:rsidRDefault="005D142F" w:rsidP="00D53701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2F" w:rsidRPr="00D53701" w:rsidRDefault="005D142F" w:rsidP="00D53701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2F" w:rsidRPr="00D53701" w:rsidRDefault="005D142F" w:rsidP="00D53701">
            <w:pPr>
              <w:pStyle w:val="NoSpacing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400</w:t>
            </w:r>
          </w:p>
        </w:tc>
      </w:tr>
      <w:tr w:rsidR="005D142F" w:rsidRPr="00D53701" w:rsidTr="00E42757">
        <w:trPr>
          <w:trHeight w:val="546"/>
        </w:trPr>
        <w:tc>
          <w:tcPr>
            <w:tcW w:w="10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2F" w:rsidRPr="00D53701" w:rsidRDefault="005D142F" w:rsidP="00D53701">
            <w:pPr>
              <w:jc w:val="both"/>
              <w:rPr>
                <w:rFonts w:asciiTheme="majorHAnsi" w:hAnsiTheme="majorHAnsi" w:cstheme="majorHAnsi"/>
                <w:sz w:val="32"/>
                <w:szCs w:val="32"/>
              </w:rPr>
            </w:pPr>
            <w:r w:rsidRPr="00D53701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SECOND SEMESTER</w:t>
            </w:r>
          </w:p>
        </w:tc>
      </w:tr>
      <w:tr w:rsidR="0044388D" w:rsidRPr="00D53701" w:rsidTr="00AC64BF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8D" w:rsidRPr="00D53701" w:rsidRDefault="0044388D" w:rsidP="00D53701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LLM-201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8D" w:rsidRPr="00D53701" w:rsidRDefault="0044388D" w:rsidP="00D53701">
            <w:pPr>
              <w:pStyle w:val="NoSpacing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Law and Social Transformation in India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8D" w:rsidRPr="00D53701" w:rsidRDefault="0044388D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8D" w:rsidRPr="00D53701" w:rsidRDefault="0044388D" w:rsidP="00D53701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8D" w:rsidRPr="00D53701" w:rsidRDefault="0044388D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8D" w:rsidRPr="00D53701" w:rsidRDefault="0044388D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8D" w:rsidRPr="00D53701" w:rsidRDefault="0044388D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Cs/>
                <w:sz w:val="24"/>
                <w:szCs w:val="24"/>
              </w:rPr>
              <w:t>100</w:t>
            </w:r>
          </w:p>
        </w:tc>
      </w:tr>
      <w:tr w:rsidR="0044388D" w:rsidRPr="00D53701" w:rsidTr="00AC64BF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8D" w:rsidRPr="00D53701" w:rsidRDefault="0044388D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LLM-202</w:t>
            </w:r>
            <w:r w:rsidR="00140176" w:rsidRPr="00D53701">
              <w:rPr>
                <w:rFonts w:asciiTheme="majorHAnsi" w:hAnsiTheme="majorHAnsi" w:cstheme="majorHAnsi"/>
                <w:sz w:val="24"/>
                <w:szCs w:val="24"/>
              </w:rPr>
              <w:t>§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8D" w:rsidRPr="00D53701" w:rsidRDefault="0044388D" w:rsidP="00D53701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Goods and Services Tax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8D" w:rsidRPr="00D53701" w:rsidRDefault="0044388D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8D" w:rsidRPr="00D53701" w:rsidRDefault="0044388D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8D" w:rsidRPr="00D53701" w:rsidRDefault="0044388D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8D" w:rsidRPr="00D53701" w:rsidRDefault="0044388D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8D" w:rsidRPr="00D53701" w:rsidRDefault="0044388D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Cs/>
                <w:sz w:val="24"/>
                <w:szCs w:val="24"/>
              </w:rPr>
              <w:t>100</w:t>
            </w:r>
          </w:p>
        </w:tc>
      </w:tr>
      <w:tr w:rsidR="0044388D" w:rsidRPr="00D53701" w:rsidTr="00AC64BF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8D" w:rsidRPr="00D53701" w:rsidRDefault="0044388D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LLM-203</w:t>
            </w:r>
            <w:r w:rsidR="00140176" w:rsidRPr="00D53701">
              <w:rPr>
                <w:rFonts w:asciiTheme="majorHAnsi" w:hAnsiTheme="majorHAnsi" w:cstheme="majorHAnsi"/>
                <w:sz w:val="24"/>
                <w:szCs w:val="24"/>
              </w:rPr>
              <w:t>§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8D" w:rsidRPr="00D53701" w:rsidRDefault="0044388D" w:rsidP="00D53701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Corporate Taxation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8D" w:rsidRPr="00D53701" w:rsidRDefault="0044388D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8D" w:rsidRPr="00D53701" w:rsidRDefault="0044388D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8D" w:rsidRPr="00D53701" w:rsidRDefault="0044388D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8D" w:rsidRPr="00D53701" w:rsidRDefault="0044388D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8D" w:rsidRPr="00D53701" w:rsidRDefault="0044388D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Cs/>
                <w:sz w:val="24"/>
                <w:szCs w:val="24"/>
              </w:rPr>
              <w:t>100</w:t>
            </w:r>
          </w:p>
        </w:tc>
      </w:tr>
      <w:tr w:rsidR="0044388D" w:rsidRPr="00D53701" w:rsidTr="0044388D">
        <w:trPr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8D" w:rsidRPr="00D53701" w:rsidRDefault="0044388D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8D" w:rsidRPr="00D53701" w:rsidRDefault="0044388D" w:rsidP="00D53701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5370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Sub Total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8D" w:rsidRPr="00D53701" w:rsidRDefault="0044388D" w:rsidP="00D53701">
            <w:pPr>
              <w:pStyle w:val="NoSpacing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8D" w:rsidRPr="00D53701" w:rsidRDefault="0044388D" w:rsidP="00D53701">
            <w:pPr>
              <w:pStyle w:val="NoSpacing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8D" w:rsidRPr="00D53701" w:rsidRDefault="0044388D" w:rsidP="00D53701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8D" w:rsidRPr="00D53701" w:rsidRDefault="0044388D" w:rsidP="00D53701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8D" w:rsidRPr="00D53701" w:rsidRDefault="0044388D" w:rsidP="00D53701">
            <w:pPr>
              <w:pStyle w:val="NoSpacing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300</w:t>
            </w:r>
          </w:p>
        </w:tc>
      </w:tr>
      <w:tr w:rsidR="0044388D" w:rsidRPr="00D53701" w:rsidTr="00E42757">
        <w:trPr>
          <w:trHeight w:val="558"/>
        </w:trPr>
        <w:tc>
          <w:tcPr>
            <w:tcW w:w="10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8D" w:rsidRPr="00D53701" w:rsidRDefault="0044388D" w:rsidP="00D53701">
            <w:pPr>
              <w:pStyle w:val="NoSpacing"/>
              <w:jc w:val="both"/>
              <w:rPr>
                <w:rFonts w:asciiTheme="majorHAnsi" w:hAnsiTheme="majorHAnsi" w:cstheme="majorHAnsi"/>
                <w:sz w:val="32"/>
                <w:szCs w:val="32"/>
              </w:rPr>
            </w:pPr>
            <w:r w:rsidRPr="00D53701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THIRD SEMESTER</w:t>
            </w:r>
          </w:p>
        </w:tc>
      </w:tr>
      <w:tr w:rsidR="00BB1B0C" w:rsidRPr="00D53701" w:rsidTr="00AC64BF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0C" w:rsidRPr="00D53701" w:rsidRDefault="00BB1B0C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LLM-301</w:t>
            </w:r>
            <w:r w:rsidR="00140176" w:rsidRPr="00D53701">
              <w:rPr>
                <w:rFonts w:asciiTheme="majorHAnsi" w:hAnsiTheme="majorHAnsi" w:cstheme="majorHAnsi"/>
                <w:sz w:val="24"/>
                <w:szCs w:val="24"/>
              </w:rPr>
              <w:t>§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0C" w:rsidRPr="00D53701" w:rsidRDefault="00BB1B0C" w:rsidP="00D53701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International Taxation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0C" w:rsidRPr="00D53701" w:rsidRDefault="00BB1B0C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0C" w:rsidRPr="00D53701" w:rsidRDefault="00BB1B0C" w:rsidP="00D53701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0C" w:rsidRPr="00D53701" w:rsidRDefault="00BB1B0C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0C" w:rsidRPr="00D53701" w:rsidRDefault="00BB1B0C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0C" w:rsidRPr="00D53701" w:rsidRDefault="00BB1B0C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Cs/>
                <w:sz w:val="24"/>
                <w:szCs w:val="24"/>
              </w:rPr>
              <w:t>100</w:t>
            </w:r>
          </w:p>
        </w:tc>
      </w:tr>
      <w:tr w:rsidR="00BB1B0C" w:rsidRPr="00D53701" w:rsidTr="00AC64BF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0C" w:rsidRPr="00D53701" w:rsidRDefault="00BB1B0C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LLM-302</w:t>
            </w:r>
            <w:r w:rsidR="00140176" w:rsidRPr="00D53701">
              <w:rPr>
                <w:rFonts w:asciiTheme="majorHAnsi" w:hAnsiTheme="majorHAnsi" w:cstheme="majorHAnsi"/>
                <w:sz w:val="24"/>
                <w:szCs w:val="24"/>
              </w:rPr>
              <w:t>§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0C" w:rsidRPr="00D53701" w:rsidRDefault="00BB1B0C" w:rsidP="00D53701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Double Taxation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0C" w:rsidRPr="00D53701" w:rsidRDefault="00BB1B0C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0C" w:rsidRPr="00D53701" w:rsidRDefault="00BB1B0C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0C" w:rsidRPr="00D53701" w:rsidRDefault="00BB1B0C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0C" w:rsidRPr="00D53701" w:rsidRDefault="00BB1B0C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0C" w:rsidRPr="00D53701" w:rsidRDefault="00BB1B0C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Cs/>
                <w:sz w:val="24"/>
                <w:szCs w:val="24"/>
              </w:rPr>
              <w:t>100</w:t>
            </w:r>
          </w:p>
        </w:tc>
      </w:tr>
      <w:tr w:rsidR="00BB1B0C" w:rsidRPr="00D53701" w:rsidTr="00AC64BF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0C" w:rsidRPr="00D53701" w:rsidRDefault="00BB1B0C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LLM-303</w:t>
            </w:r>
            <w:r w:rsidR="00140176" w:rsidRPr="00D53701">
              <w:rPr>
                <w:rFonts w:asciiTheme="majorHAnsi" w:hAnsiTheme="majorHAnsi" w:cstheme="majorHAnsi"/>
                <w:sz w:val="24"/>
                <w:szCs w:val="24"/>
              </w:rPr>
              <w:t>§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0C" w:rsidRPr="00D53701" w:rsidRDefault="00BB1B0C" w:rsidP="00D53701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Practical Training (Teaching Assistance)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0C" w:rsidRPr="00D53701" w:rsidRDefault="00BB1B0C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0C" w:rsidRPr="00D53701" w:rsidRDefault="00BB1B0C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0C" w:rsidRPr="00D53701" w:rsidRDefault="00BB1B0C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0C" w:rsidRPr="00D53701" w:rsidRDefault="00BB1B0C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0C" w:rsidRPr="00D53701" w:rsidRDefault="00BB1B0C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Cs/>
                <w:sz w:val="24"/>
                <w:szCs w:val="24"/>
              </w:rPr>
              <w:t>100</w:t>
            </w:r>
          </w:p>
        </w:tc>
      </w:tr>
      <w:tr w:rsidR="00BB1B0C" w:rsidRPr="00D53701" w:rsidTr="00E42757">
        <w:trPr>
          <w:trHeight w:val="4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0C" w:rsidRPr="00D53701" w:rsidRDefault="00BB1B0C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0C" w:rsidRPr="00D53701" w:rsidRDefault="00261FC6" w:rsidP="00D53701">
            <w:pPr>
              <w:pStyle w:val="NoSpacing"/>
              <w:tabs>
                <w:tab w:val="left" w:pos="1305"/>
                <w:tab w:val="center" w:pos="2162"/>
              </w:tabs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5370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ab/>
            </w:r>
            <w:r w:rsidRPr="00D5370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ab/>
            </w:r>
            <w:r w:rsidR="00BB1B0C" w:rsidRPr="00D5370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Sub Total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0C" w:rsidRPr="00D53701" w:rsidRDefault="00BB1B0C" w:rsidP="00D53701">
            <w:pPr>
              <w:pStyle w:val="NoSpacing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0C" w:rsidRPr="00D53701" w:rsidRDefault="00BB1B0C" w:rsidP="00D53701">
            <w:pPr>
              <w:pStyle w:val="NoSpacing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0C" w:rsidRPr="00D53701" w:rsidRDefault="00BB1B0C" w:rsidP="00D53701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0C" w:rsidRPr="00D53701" w:rsidRDefault="00BB1B0C" w:rsidP="00D53701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0C" w:rsidRPr="00D53701" w:rsidRDefault="00BB1B0C" w:rsidP="00D53701">
            <w:pPr>
              <w:pStyle w:val="NoSpacing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300</w:t>
            </w:r>
          </w:p>
        </w:tc>
      </w:tr>
      <w:tr w:rsidR="00BB1B0C" w:rsidRPr="00D53701" w:rsidTr="00E42757">
        <w:trPr>
          <w:trHeight w:val="562"/>
        </w:trPr>
        <w:tc>
          <w:tcPr>
            <w:tcW w:w="10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0C" w:rsidRPr="00D53701" w:rsidRDefault="0090224D" w:rsidP="00D53701">
            <w:pPr>
              <w:pStyle w:val="NoSpacing"/>
              <w:tabs>
                <w:tab w:val="left" w:pos="3225"/>
                <w:tab w:val="center" w:pos="5166"/>
              </w:tabs>
              <w:jc w:val="both"/>
              <w:rPr>
                <w:rFonts w:asciiTheme="majorHAnsi" w:hAnsiTheme="majorHAnsi" w:cstheme="majorHAnsi"/>
                <w:sz w:val="32"/>
                <w:szCs w:val="32"/>
              </w:rPr>
            </w:pPr>
            <w:r w:rsidRPr="00D53701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ab/>
            </w:r>
            <w:r w:rsidRPr="00D53701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ab/>
            </w:r>
            <w:r w:rsidR="00BB1B0C" w:rsidRPr="00D53701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FOURTH SEMESTER</w:t>
            </w:r>
          </w:p>
        </w:tc>
      </w:tr>
      <w:tr w:rsidR="0090224D" w:rsidRPr="00D53701" w:rsidTr="00AC64BF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D" w:rsidRPr="00D53701" w:rsidRDefault="0090224D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LLM-401</w:t>
            </w:r>
            <w:r w:rsidR="00140176" w:rsidRPr="00D53701">
              <w:rPr>
                <w:rFonts w:asciiTheme="majorHAnsi" w:hAnsiTheme="majorHAnsi" w:cstheme="majorHAnsi"/>
                <w:sz w:val="24"/>
                <w:szCs w:val="24"/>
              </w:rPr>
              <w:t>§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D" w:rsidRPr="00D53701" w:rsidRDefault="0090224D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Dissertation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D" w:rsidRPr="00D53701" w:rsidRDefault="0090224D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D" w:rsidRPr="00D53701" w:rsidRDefault="0090224D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D" w:rsidRPr="00D53701" w:rsidRDefault="0090224D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D" w:rsidRPr="00D53701" w:rsidRDefault="0090224D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D" w:rsidRPr="00D53701" w:rsidRDefault="0090224D" w:rsidP="00D53701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Cs/>
                <w:sz w:val="24"/>
                <w:szCs w:val="24"/>
              </w:rPr>
              <w:t>100</w:t>
            </w:r>
          </w:p>
        </w:tc>
      </w:tr>
      <w:tr w:rsidR="0090224D" w:rsidRPr="00D53701" w:rsidTr="00B7793B">
        <w:trPr>
          <w:trHeight w:val="3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D" w:rsidRPr="00D53701" w:rsidRDefault="0090224D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LLM-402</w:t>
            </w:r>
            <w:r w:rsidR="00140176" w:rsidRPr="00D53701">
              <w:rPr>
                <w:rFonts w:asciiTheme="majorHAnsi" w:hAnsiTheme="majorHAnsi" w:cstheme="majorHAnsi"/>
                <w:sz w:val="24"/>
                <w:szCs w:val="24"/>
              </w:rPr>
              <w:t>§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D" w:rsidRPr="00D53701" w:rsidRDefault="0090224D" w:rsidP="00D53701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viva voce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D" w:rsidRPr="00D53701" w:rsidRDefault="0090224D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D" w:rsidRPr="00D53701" w:rsidRDefault="0090224D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D" w:rsidRPr="00D53701" w:rsidRDefault="0090224D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D" w:rsidRPr="00D53701" w:rsidRDefault="0090224D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D" w:rsidRPr="00D53701" w:rsidRDefault="0090224D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100</w:t>
            </w:r>
          </w:p>
        </w:tc>
      </w:tr>
      <w:tr w:rsidR="0090224D" w:rsidRPr="00D53701" w:rsidTr="00E42757">
        <w:trPr>
          <w:trHeight w:val="4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D" w:rsidRPr="00D53701" w:rsidRDefault="0090224D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D" w:rsidRPr="00D53701" w:rsidRDefault="0090224D" w:rsidP="00D53701">
            <w:pPr>
              <w:pStyle w:val="NoSpacing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Sub Total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D" w:rsidRPr="00D53701" w:rsidRDefault="0090224D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D" w:rsidRPr="00D53701" w:rsidRDefault="0090224D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D" w:rsidRPr="00D53701" w:rsidRDefault="0090224D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D" w:rsidRPr="00D53701" w:rsidRDefault="0090224D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D" w:rsidRPr="00D53701" w:rsidRDefault="0090224D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200</w:t>
            </w:r>
          </w:p>
        </w:tc>
      </w:tr>
    </w:tbl>
    <w:p w:rsidR="006A638F" w:rsidRPr="00D53701" w:rsidRDefault="006A638F" w:rsidP="00D53701">
      <w:pPr>
        <w:jc w:val="both"/>
        <w:rPr>
          <w:rFonts w:asciiTheme="majorHAnsi" w:hAnsiTheme="majorHAnsi" w:cstheme="majorHAnsi"/>
          <w:b/>
          <w:bCs/>
          <w:smallCaps/>
          <w:sz w:val="28"/>
          <w:szCs w:val="28"/>
        </w:rPr>
      </w:pPr>
    </w:p>
    <w:p w:rsidR="009D7C1A" w:rsidRPr="00D53701" w:rsidRDefault="009D7C1A" w:rsidP="00D53701">
      <w:pPr>
        <w:jc w:val="both"/>
        <w:rPr>
          <w:rFonts w:asciiTheme="majorHAnsi" w:hAnsiTheme="majorHAnsi" w:cstheme="majorHAnsi"/>
          <w:b/>
          <w:bCs/>
          <w:smallCaps/>
          <w:sz w:val="28"/>
          <w:szCs w:val="28"/>
        </w:rPr>
      </w:pPr>
    </w:p>
    <w:p w:rsidR="009D7C1A" w:rsidRPr="00D53701" w:rsidRDefault="009D7C1A" w:rsidP="00D53701">
      <w:pPr>
        <w:jc w:val="both"/>
        <w:rPr>
          <w:rFonts w:asciiTheme="majorHAnsi" w:hAnsiTheme="majorHAnsi" w:cstheme="majorHAnsi"/>
          <w:b/>
          <w:bCs/>
          <w:smallCaps/>
          <w:sz w:val="28"/>
          <w:szCs w:val="28"/>
        </w:rPr>
      </w:pPr>
    </w:p>
    <w:p w:rsidR="009D7C1A" w:rsidRPr="00D53701" w:rsidRDefault="009D7C1A" w:rsidP="00D53701">
      <w:pPr>
        <w:jc w:val="both"/>
        <w:rPr>
          <w:rFonts w:asciiTheme="majorHAnsi" w:hAnsiTheme="majorHAnsi" w:cstheme="majorHAnsi"/>
          <w:b/>
          <w:bCs/>
          <w:smallCaps/>
          <w:sz w:val="28"/>
          <w:szCs w:val="28"/>
        </w:rPr>
      </w:pPr>
    </w:p>
    <w:p w:rsidR="009D7C1A" w:rsidRPr="00D53701" w:rsidRDefault="009D7C1A" w:rsidP="00D53701">
      <w:pPr>
        <w:jc w:val="both"/>
        <w:rPr>
          <w:rFonts w:asciiTheme="majorHAnsi" w:hAnsiTheme="majorHAnsi" w:cstheme="majorHAnsi"/>
          <w:b/>
          <w:bCs/>
          <w:smallCaps/>
          <w:sz w:val="28"/>
          <w:szCs w:val="28"/>
        </w:rPr>
      </w:pPr>
    </w:p>
    <w:p w:rsidR="001C1C6C" w:rsidRPr="00D53701" w:rsidRDefault="001C1C6C" w:rsidP="00D53701">
      <w:pPr>
        <w:jc w:val="both"/>
        <w:rPr>
          <w:rFonts w:asciiTheme="majorHAnsi" w:hAnsiTheme="majorHAnsi" w:cstheme="majorHAnsi"/>
          <w:b/>
          <w:bCs/>
          <w:smallCaps/>
          <w:sz w:val="28"/>
          <w:szCs w:val="28"/>
        </w:rPr>
      </w:pPr>
      <w:r w:rsidRPr="00D53701">
        <w:rPr>
          <w:rFonts w:asciiTheme="majorHAnsi" w:hAnsiTheme="majorHAnsi" w:cstheme="majorHAnsi"/>
          <w:b/>
          <w:bCs/>
          <w:smallCaps/>
          <w:sz w:val="28"/>
          <w:szCs w:val="28"/>
        </w:rPr>
        <w:t>FIRST SEMESTER</w:t>
      </w:r>
    </w:p>
    <w:tbl>
      <w:tblPr>
        <w:tblStyle w:val="TableGrid"/>
        <w:tblW w:w="10668" w:type="dxa"/>
        <w:tblInd w:w="-390" w:type="dxa"/>
        <w:tblLayout w:type="fixed"/>
        <w:tblLook w:val="04A0"/>
      </w:tblPr>
      <w:tblGrid>
        <w:gridCol w:w="1306"/>
        <w:gridCol w:w="4499"/>
        <w:gridCol w:w="810"/>
        <w:gridCol w:w="990"/>
        <w:gridCol w:w="1170"/>
        <w:gridCol w:w="1080"/>
        <w:gridCol w:w="813"/>
      </w:tblGrid>
      <w:tr w:rsidR="009D7C1A" w:rsidRPr="00D53701" w:rsidTr="00925439">
        <w:tc>
          <w:tcPr>
            <w:tcW w:w="1306" w:type="dxa"/>
          </w:tcPr>
          <w:p w:rsidR="009D7C1A" w:rsidRPr="00D53701" w:rsidRDefault="009D7C1A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Code No.</w:t>
            </w:r>
          </w:p>
        </w:tc>
        <w:tc>
          <w:tcPr>
            <w:tcW w:w="4499" w:type="dxa"/>
          </w:tcPr>
          <w:p w:rsidR="009D7C1A" w:rsidRPr="00D53701" w:rsidRDefault="009D7C1A" w:rsidP="00D53701">
            <w:pPr>
              <w:tabs>
                <w:tab w:val="center" w:pos="2727"/>
                <w:tab w:val="right" w:pos="5454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Paper</w:t>
            </w:r>
          </w:p>
        </w:tc>
        <w:tc>
          <w:tcPr>
            <w:tcW w:w="810" w:type="dxa"/>
          </w:tcPr>
          <w:p w:rsidR="009D7C1A" w:rsidRPr="00D53701" w:rsidRDefault="009D7C1A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L</w:t>
            </w:r>
          </w:p>
        </w:tc>
        <w:tc>
          <w:tcPr>
            <w:tcW w:w="990" w:type="dxa"/>
          </w:tcPr>
          <w:p w:rsidR="009D7C1A" w:rsidRPr="00D53701" w:rsidRDefault="009D7C1A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Credits</w:t>
            </w:r>
          </w:p>
        </w:tc>
        <w:tc>
          <w:tcPr>
            <w:tcW w:w="3063" w:type="dxa"/>
            <w:gridSpan w:val="3"/>
          </w:tcPr>
          <w:p w:rsidR="009D7C1A" w:rsidRPr="00D53701" w:rsidRDefault="009D7C1A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Total Marks</w:t>
            </w:r>
          </w:p>
        </w:tc>
      </w:tr>
      <w:tr w:rsidR="009D7C1A" w:rsidRPr="00D53701" w:rsidTr="00925439">
        <w:tc>
          <w:tcPr>
            <w:tcW w:w="1306" w:type="dxa"/>
          </w:tcPr>
          <w:p w:rsidR="009D7C1A" w:rsidRPr="00D53701" w:rsidRDefault="009D7C1A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499" w:type="dxa"/>
          </w:tcPr>
          <w:p w:rsidR="009D7C1A" w:rsidRPr="00D53701" w:rsidRDefault="009D7C1A" w:rsidP="00D53701">
            <w:pPr>
              <w:tabs>
                <w:tab w:val="center" w:pos="2727"/>
                <w:tab w:val="right" w:pos="5454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9D7C1A" w:rsidRPr="00D53701" w:rsidRDefault="009D7C1A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9D7C1A" w:rsidRPr="00D53701" w:rsidRDefault="009D7C1A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D7C1A" w:rsidRPr="00D53701" w:rsidRDefault="009D7C1A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9D7C1A" w:rsidRPr="00D53701" w:rsidRDefault="009D7C1A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External</w:t>
            </w:r>
          </w:p>
        </w:tc>
        <w:tc>
          <w:tcPr>
            <w:tcW w:w="813" w:type="dxa"/>
          </w:tcPr>
          <w:p w:rsidR="009D7C1A" w:rsidRPr="00D53701" w:rsidRDefault="009D7C1A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Total</w:t>
            </w:r>
          </w:p>
        </w:tc>
      </w:tr>
      <w:tr w:rsidR="009D7C1A" w:rsidRPr="00D53701" w:rsidTr="00925439">
        <w:tc>
          <w:tcPr>
            <w:tcW w:w="1306" w:type="dxa"/>
          </w:tcPr>
          <w:p w:rsidR="009D7C1A" w:rsidRPr="00D53701" w:rsidRDefault="009D7C1A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LLM-101</w:t>
            </w:r>
          </w:p>
        </w:tc>
        <w:tc>
          <w:tcPr>
            <w:tcW w:w="4499" w:type="dxa"/>
          </w:tcPr>
          <w:p w:rsidR="009D7C1A" w:rsidRPr="00D53701" w:rsidRDefault="009D7C1A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Research Methods and Legal Writing</w:t>
            </w:r>
          </w:p>
        </w:tc>
        <w:tc>
          <w:tcPr>
            <w:tcW w:w="810" w:type="dxa"/>
          </w:tcPr>
          <w:p w:rsidR="009D7C1A" w:rsidRPr="00D53701" w:rsidRDefault="009D7C1A" w:rsidP="00D53701">
            <w:pPr>
              <w:pStyle w:val="NoSpacing"/>
              <w:tabs>
                <w:tab w:val="center" w:pos="297"/>
              </w:tabs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ab/>
              <w:t>5</w:t>
            </w:r>
          </w:p>
        </w:tc>
        <w:tc>
          <w:tcPr>
            <w:tcW w:w="990" w:type="dxa"/>
          </w:tcPr>
          <w:p w:rsidR="009D7C1A" w:rsidRPr="00D53701" w:rsidRDefault="009D7C1A" w:rsidP="00D53701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9D7C1A" w:rsidRPr="00D53701" w:rsidRDefault="009D7C1A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9D7C1A" w:rsidRPr="00D53701" w:rsidRDefault="009D7C1A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80</w:t>
            </w:r>
          </w:p>
        </w:tc>
        <w:tc>
          <w:tcPr>
            <w:tcW w:w="813" w:type="dxa"/>
          </w:tcPr>
          <w:p w:rsidR="009D7C1A" w:rsidRPr="00D53701" w:rsidRDefault="009D7C1A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100</w:t>
            </w:r>
          </w:p>
        </w:tc>
      </w:tr>
    </w:tbl>
    <w:p w:rsidR="006A638F" w:rsidRPr="00D53701" w:rsidRDefault="006A638F" w:rsidP="00D53701">
      <w:pPr>
        <w:jc w:val="both"/>
        <w:rPr>
          <w:rFonts w:asciiTheme="majorHAnsi" w:hAnsiTheme="majorHAnsi" w:cstheme="majorHAnsi"/>
          <w:b/>
          <w:bCs/>
          <w:smallCaps/>
        </w:rPr>
      </w:pPr>
    </w:p>
    <w:p w:rsidR="002B2F3C" w:rsidRPr="00D53701" w:rsidRDefault="002B2F3C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sz w:val="32"/>
          <w:szCs w:val="32"/>
        </w:rPr>
      </w:pPr>
      <w:r w:rsidRPr="00D53701">
        <w:rPr>
          <w:rFonts w:asciiTheme="majorHAnsi" w:hAnsiTheme="majorHAnsi" w:cstheme="majorHAnsi"/>
          <w:b/>
          <w:sz w:val="32"/>
          <w:szCs w:val="32"/>
        </w:rPr>
        <w:t>Unit-I</w:t>
      </w:r>
    </w:p>
    <w:p w:rsidR="002B2F3C" w:rsidRPr="00D53701" w:rsidRDefault="002B2F3C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D53701">
        <w:rPr>
          <w:rFonts w:asciiTheme="majorHAnsi" w:hAnsiTheme="majorHAnsi" w:cstheme="majorHAnsi"/>
          <w:b/>
          <w:sz w:val="28"/>
          <w:szCs w:val="28"/>
        </w:rPr>
        <w:t>Introduction of Legal Research</w:t>
      </w:r>
    </w:p>
    <w:p w:rsidR="002B2F3C" w:rsidRPr="00D53701" w:rsidRDefault="002B2F3C" w:rsidP="00065681">
      <w:pPr>
        <w:pStyle w:val="ListParagraph"/>
        <w:numPr>
          <w:ilvl w:val="0"/>
          <w:numId w:val="12"/>
        </w:numPr>
        <w:spacing w:after="0" w:line="24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</w:rPr>
        <w:t>Meaning; objectives and scope of legal research.</w:t>
      </w:r>
    </w:p>
    <w:p w:rsidR="002B2F3C" w:rsidRPr="00D53701" w:rsidRDefault="002B2F3C" w:rsidP="00065681">
      <w:pPr>
        <w:pStyle w:val="ListParagraph"/>
        <w:numPr>
          <w:ilvl w:val="0"/>
          <w:numId w:val="12"/>
        </w:numPr>
        <w:spacing w:line="24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</w:rPr>
        <w:t>Socio-legal Research in India</w:t>
      </w:r>
    </w:p>
    <w:p w:rsidR="002B2F3C" w:rsidRPr="00D53701" w:rsidRDefault="002B2F3C" w:rsidP="00065681">
      <w:pPr>
        <w:pStyle w:val="ListParagraph"/>
        <w:numPr>
          <w:ilvl w:val="0"/>
          <w:numId w:val="12"/>
        </w:numPr>
        <w:spacing w:line="24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</w:rPr>
        <w:t xml:space="preserve">Research Method </w:t>
      </w:r>
      <w:r w:rsidRPr="00D53701">
        <w:rPr>
          <w:rFonts w:asciiTheme="majorHAnsi" w:hAnsiTheme="majorHAnsi" w:cstheme="majorHAnsi"/>
          <w:i/>
          <w:sz w:val="28"/>
          <w:szCs w:val="28"/>
        </w:rPr>
        <w:t>vis-à-vis</w:t>
      </w:r>
      <w:r w:rsidRPr="00D53701">
        <w:rPr>
          <w:rFonts w:asciiTheme="majorHAnsi" w:hAnsiTheme="majorHAnsi" w:cstheme="majorHAnsi"/>
          <w:sz w:val="28"/>
          <w:szCs w:val="28"/>
        </w:rPr>
        <w:t xml:space="preserve"> Research Methodology</w:t>
      </w:r>
    </w:p>
    <w:p w:rsidR="002B2F3C" w:rsidRPr="00D53701" w:rsidRDefault="002B2F3C" w:rsidP="00065681">
      <w:pPr>
        <w:pStyle w:val="ListParagraph"/>
        <w:numPr>
          <w:ilvl w:val="0"/>
          <w:numId w:val="12"/>
        </w:numPr>
        <w:spacing w:line="24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</w:rPr>
        <w:t>Kind of Legal Research- Doctrinal and Non-Doctrinal legal research; Inter/ Multidisciplinary, etc.</w:t>
      </w:r>
    </w:p>
    <w:p w:rsidR="002B2F3C" w:rsidRPr="00D53701" w:rsidRDefault="002B2F3C" w:rsidP="00065681">
      <w:pPr>
        <w:pStyle w:val="ListParagraph"/>
        <w:numPr>
          <w:ilvl w:val="0"/>
          <w:numId w:val="12"/>
        </w:numPr>
        <w:spacing w:line="240" w:lineRule="auto"/>
        <w:ind w:left="720"/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</w:rPr>
        <w:t xml:space="preserve">Arm chair research </w:t>
      </w:r>
      <w:r w:rsidRPr="00D53701">
        <w:rPr>
          <w:rFonts w:asciiTheme="majorHAnsi" w:hAnsiTheme="majorHAnsi" w:cstheme="majorHAnsi"/>
          <w:i/>
          <w:sz w:val="28"/>
          <w:szCs w:val="28"/>
        </w:rPr>
        <w:t>vis-à-vis</w:t>
      </w:r>
      <w:r w:rsidRPr="00D53701">
        <w:rPr>
          <w:rFonts w:asciiTheme="majorHAnsi" w:hAnsiTheme="majorHAnsi" w:cstheme="majorHAnsi"/>
          <w:sz w:val="28"/>
          <w:szCs w:val="28"/>
        </w:rPr>
        <w:t xml:space="preserve"> empirical research</w:t>
      </w:r>
    </w:p>
    <w:p w:rsidR="002B2F3C" w:rsidRPr="00D53701" w:rsidRDefault="002B2F3C" w:rsidP="00D53701">
      <w:pPr>
        <w:spacing w:after="0" w:line="240" w:lineRule="auto"/>
        <w:ind w:left="360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D53701">
        <w:rPr>
          <w:rFonts w:asciiTheme="majorHAnsi" w:hAnsiTheme="majorHAnsi" w:cstheme="majorHAnsi"/>
          <w:b/>
          <w:bCs/>
          <w:sz w:val="32"/>
          <w:szCs w:val="32"/>
        </w:rPr>
        <w:t>Unit-II</w:t>
      </w:r>
    </w:p>
    <w:p w:rsidR="002B2F3C" w:rsidRPr="00D53701" w:rsidRDefault="002B2F3C" w:rsidP="00D53701">
      <w:pPr>
        <w:spacing w:after="0" w:line="240" w:lineRule="auto"/>
        <w:ind w:left="36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D53701">
        <w:rPr>
          <w:rFonts w:asciiTheme="majorHAnsi" w:hAnsiTheme="majorHAnsi" w:cstheme="majorHAnsi"/>
          <w:b/>
          <w:bCs/>
          <w:sz w:val="28"/>
          <w:szCs w:val="28"/>
        </w:rPr>
        <w:t>Research Design and Techniques</w:t>
      </w:r>
    </w:p>
    <w:p w:rsidR="002B2F3C" w:rsidRPr="00D53701" w:rsidRDefault="002B2F3C" w:rsidP="00065681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</w:rPr>
        <w:t>Primary and Secondary -Source</w:t>
      </w:r>
    </w:p>
    <w:p w:rsidR="002B2F3C" w:rsidRPr="00D53701" w:rsidRDefault="002B2F3C" w:rsidP="00065681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</w:rPr>
        <w:t xml:space="preserve">Workable Hypothesis – formulation and evaluation </w:t>
      </w:r>
    </w:p>
    <w:p w:rsidR="002B2F3C" w:rsidRPr="00D53701" w:rsidRDefault="002B2F3C" w:rsidP="00065681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</w:rPr>
        <w:t>Major steps in research design</w:t>
      </w:r>
    </w:p>
    <w:p w:rsidR="002B2F3C" w:rsidRPr="00D53701" w:rsidRDefault="002B2F3C" w:rsidP="00065681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</w:rPr>
        <w:t>Sampling</w:t>
      </w:r>
    </w:p>
    <w:p w:rsidR="002B2F3C" w:rsidRPr="00D53701" w:rsidRDefault="002B2F3C" w:rsidP="00065681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</w:rPr>
        <w:t>Survey and Case Study method</w:t>
      </w:r>
    </w:p>
    <w:p w:rsidR="002B2F3C" w:rsidRPr="00D53701" w:rsidRDefault="002B2F3C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D53701">
        <w:rPr>
          <w:rFonts w:asciiTheme="majorHAnsi" w:hAnsiTheme="majorHAnsi" w:cstheme="majorHAnsi"/>
          <w:b/>
          <w:bCs/>
          <w:sz w:val="32"/>
          <w:szCs w:val="32"/>
        </w:rPr>
        <w:t>Unit-III</w:t>
      </w:r>
    </w:p>
    <w:p w:rsidR="002B2F3C" w:rsidRPr="00D53701" w:rsidRDefault="002B2F3C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D53701">
        <w:rPr>
          <w:rFonts w:asciiTheme="majorHAnsi" w:hAnsiTheme="majorHAnsi" w:cstheme="majorHAnsi"/>
          <w:b/>
          <w:bCs/>
          <w:sz w:val="28"/>
          <w:szCs w:val="28"/>
        </w:rPr>
        <w:t>Research Tools and Data Processing</w:t>
      </w:r>
    </w:p>
    <w:p w:rsidR="002B2F3C" w:rsidRPr="00D53701" w:rsidRDefault="002B2F3C" w:rsidP="0006568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</w:rPr>
        <w:t>Observation</w:t>
      </w:r>
    </w:p>
    <w:p w:rsidR="002B2F3C" w:rsidRPr="00D53701" w:rsidRDefault="002B2F3C" w:rsidP="00065681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</w:rPr>
        <w:t>Interview and Schedule</w:t>
      </w:r>
    </w:p>
    <w:p w:rsidR="002B2F3C" w:rsidRPr="00D53701" w:rsidRDefault="002B2F3C" w:rsidP="00065681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</w:rPr>
        <w:t>Questionnaire</w:t>
      </w:r>
    </w:p>
    <w:p w:rsidR="002B2F3C" w:rsidRPr="00D53701" w:rsidRDefault="002B2F3C" w:rsidP="00065681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</w:rPr>
        <w:t>Socio - Metrics and Jurimetrics</w:t>
      </w:r>
    </w:p>
    <w:p w:rsidR="002B2F3C" w:rsidRPr="00D53701" w:rsidRDefault="002B2F3C" w:rsidP="00065681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</w:rPr>
        <w:t>Data processing (deductions and Inductions) analysis and interpretation of data.</w:t>
      </w:r>
    </w:p>
    <w:p w:rsidR="002B2F3C" w:rsidRPr="00D53701" w:rsidRDefault="002B2F3C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D53701">
        <w:rPr>
          <w:rFonts w:asciiTheme="majorHAnsi" w:hAnsiTheme="majorHAnsi" w:cstheme="majorHAnsi"/>
          <w:b/>
          <w:bCs/>
          <w:sz w:val="32"/>
          <w:szCs w:val="32"/>
        </w:rPr>
        <w:t>Unit-IV</w:t>
      </w:r>
    </w:p>
    <w:p w:rsidR="002B2F3C" w:rsidRPr="00D53701" w:rsidRDefault="002B2F3C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D53701">
        <w:rPr>
          <w:rFonts w:asciiTheme="majorHAnsi" w:hAnsiTheme="majorHAnsi" w:cstheme="majorHAnsi"/>
          <w:b/>
          <w:bCs/>
          <w:sz w:val="28"/>
          <w:szCs w:val="28"/>
        </w:rPr>
        <w:t>Legal Writing</w:t>
      </w:r>
    </w:p>
    <w:p w:rsidR="002B2F3C" w:rsidRPr="00D53701" w:rsidRDefault="002B2F3C" w:rsidP="0006568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</w:rPr>
        <w:t>Essentials of good legal writing</w:t>
      </w:r>
    </w:p>
    <w:p w:rsidR="002B2F3C" w:rsidRPr="00D53701" w:rsidRDefault="002B2F3C" w:rsidP="00065681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</w:rPr>
        <w:t>Structured Legal Writing; Organization of Legal Material</w:t>
      </w:r>
    </w:p>
    <w:p w:rsidR="002B2F3C" w:rsidRPr="00D53701" w:rsidRDefault="002B2F3C" w:rsidP="00065681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</w:rPr>
        <w:lastRenderedPageBreak/>
        <w:t>Report / Article writing in legal research</w:t>
      </w:r>
    </w:p>
    <w:p w:rsidR="002B2F3C" w:rsidRPr="00D53701" w:rsidRDefault="002B2F3C" w:rsidP="00065681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</w:rPr>
        <w:t xml:space="preserve">Use of definitions, maxims, concepts, principles, doctrines in legal research </w:t>
      </w:r>
    </w:p>
    <w:p w:rsidR="002B2F3C" w:rsidRPr="00D53701" w:rsidRDefault="002B2F3C" w:rsidP="00065681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</w:rPr>
        <w:t>Modern- Technology- Computer, Internet, etc.</w:t>
      </w:r>
    </w:p>
    <w:p w:rsidR="002B2F3C" w:rsidRPr="00D53701" w:rsidRDefault="002B2F3C" w:rsidP="00065681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</w:rPr>
        <w:t>Citation, Reference and Footnoting Methodology</w:t>
      </w:r>
    </w:p>
    <w:p w:rsidR="002B2F3C" w:rsidRPr="00D53701" w:rsidRDefault="002B2F3C" w:rsidP="00065681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</w:rPr>
        <w:t>Book review and case comments</w:t>
      </w:r>
    </w:p>
    <w:p w:rsidR="002B2F3C" w:rsidRPr="00D53701" w:rsidRDefault="002B2F3C" w:rsidP="00065681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</w:rPr>
        <w:t>Dissertation and Thesis Writing</w:t>
      </w:r>
    </w:p>
    <w:p w:rsidR="002B2F3C" w:rsidRPr="00D53701" w:rsidRDefault="002B2F3C" w:rsidP="00065681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</w:rPr>
        <w:t>Plagiarism as an offence in Research.</w:t>
      </w:r>
    </w:p>
    <w:p w:rsidR="002B2F3C" w:rsidRPr="00D53701" w:rsidRDefault="002B2F3C" w:rsidP="00D53701">
      <w:pPr>
        <w:pStyle w:val="ListParagraph"/>
        <w:spacing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2B2F3C" w:rsidRPr="00D53701" w:rsidRDefault="002B2F3C" w:rsidP="00D53701">
      <w:pPr>
        <w:spacing w:line="240" w:lineRule="auto"/>
        <w:ind w:firstLine="36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D53701">
        <w:rPr>
          <w:rFonts w:asciiTheme="majorHAnsi" w:hAnsiTheme="majorHAnsi" w:cstheme="majorHAnsi"/>
          <w:b/>
          <w:bCs/>
          <w:sz w:val="28"/>
          <w:szCs w:val="28"/>
        </w:rPr>
        <w:t>Suggested Readings</w:t>
      </w:r>
      <w:r w:rsidR="008760C1" w:rsidRPr="00D53701">
        <w:rPr>
          <w:rFonts w:asciiTheme="majorHAnsi" w:hAnsiTheme="majorHAnsi" w:cstheme="majorHAnsi"/>
          <w:b/>
          <w:bCs/>
          <w:sz w:val="28"/>
          <w:szCs w:val="28"/>
        </w:rPr>
        <w:t>:</w:t>
      </w:r>
    </w:p>
    <w:p w:rsidR="002B2F3C" w:rsidRPr="00D53701" w:rsidRDefault="002B2F3C" w:rsidP="00065681">
      <w:pPr>
        <w:pStyle w:val="NoSpacing"/>
        <w:numPr>
          <w:ilvl w:val="0"/>
          <w:numId w:val="1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D53701">
        <w:rPr>
          <w:rFonts w:asciiTheme="majorHAnsi" w:hAnsiTheme="majorHAnsi" w:cstheme="majorHAnsi"/>
          <w:sz w:val="24"/>
          <w:szCs w:val="24"/>
        </w:rPr>
        <w:t xml:space="preserve">Agrawal, S.K; Legal Education in India; Eastern Book House </w:t>
      </w:r>
    </w:p>
    <w:p w:rsidR="002B2F3C" w:rsidRPr="00D53701" w:rsidRDefault="002B2F3C" w:rsidP="00065681">
      <w:pPr>
        <w:pStyle w:val="NoSpacing"/>
        <w:numPr>
          <w:ilvl w:val="0"/>
          <w:numId w:val="1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D53701">
        <w:rPr>
          <w:rFonts w:asciiTheme="majorHAnsi" w:hAnsiTheme="majorHAnsi" w:cstheme="majorHAnsi"/>
          <w:sz w:val="24"/>
          <w:szCs w:val="24"/>
        </w:rPr>
        <w:t xml:space="preserve">Legal Research and Methodology; Indian Law Institute  </w:t>
      </w:r>
    </w:p>
    <w:p w:rsidR="002B2F3C" w:rsidRPr="00D53701" w:rsidRDefault="002B2F3C" w:rsidP="00065681">
      <w:pPr>
        <w:pStyle w:val="NoSpacing"/>
        <w:numPr>
          <w:ilvl w:val="0"/>
          <w:numId w:val="1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D53701">
        <w:rPr>
          <w:rFonts w:asciiTheme="majorHAnsi" w:hAnsiTheme="majorHAnsi" w:cstheme="majorHAnsi"/>
          <w:sz w:val="24"/>
          <w:szCs w:val="24"/>
        </w:rPr>
        <w:t xml:space="preserve">Pauline, V.; Scientific Social Survey and Research; Prentice-Hall of India  </w:t>
      </w:r>
    </w:p>
    <w:p w:rsidR="002B2F3C" w:rsidRPr="00D53701" w:rsidRDefault="002B2F3C" w:rsidP="00065681">
      <w:pPr>
        <w:pStyle w:val="NoSpacing"/>
        <w:numPr>
          <w:ilvl w:val="0"/>
          <w:numId w:val="1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D53701">
        <w:rPr>
          <w:rFonts w:asciiTheme="majorHAnsi" w:hAnsiTheme="majorHAnsi" w:cstheme="majorHAnsi"/>
          <w:sz w:val="24"/>
          <w:szCs w:val="24"/>
        </w:rPr>
        <w:t>Madhava Menon, N.R.; A Handbook of Clinical Legal Education; Tata McGraw Hill</w:t>
      </w:r>
    </w:p>
    <w:p w:rsidR="002B2F3C" w:rsidRPr="00D53701" w:rsidRDefault="002B2F3C" w:rsidP="00065681">
      <w:pPr>
        <w:pStyle w:val="NoSpacing"/>
        <w:numPr>
          <w:ilvl w:val="0"/>
          <w:numId w:val="1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D53701">
        <w:rPr>
          <w:rFonts w:asciiTheme="majorHAnsi" w:hAnsiTheme="majorHAnsi" w:cstheme="majorHAnsi"/>
          <w:sz w:val="24"/>
          <w:szCs w:val="24"/>
        </w:rPr>
        <w:t xml:space="preserve">William, J.Goode; Methods in Social Research; Tata McGraw Hill  </w:t>
      </w:r>
    </w:p>
    <w:p w:rsidR="002B2F3C" w:rsidRPr="00D53701" w:rsidRDefault="002B2F3C" w:rsidP="00065681">
      <w:pPr>
        <w:pStyle w:val="NoSpacing"/>
        <w:numPr>
          <w:ilvl w:val="0"/>
          <w:numId w:val="1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D53701">
        <w:rPr>
          <w:rFonts w:asciiTheme="majorHAnsi" w:hAnsiTheme="majorHAnsi" w:cstheme="majorHAnsi"/>
          <w:sz w:val="24"/>
          <w:szCs w:val="24"/>
        </w:rPr>
        <w:t xml:space="preserve">Journal on Research Methodology; Indian Law Institute  </w:t>
      </w:r>
    </w:p>
    <w:p w:rsidR="002B2F3C" w:rsidRPr="00D53701" w:rsidRDefault="002B2F3C" w:rsidP="00065681">
      <w:pPr>
        <w:pStyle w:val="NoSpacing"/>
        <w:numPr>
          <w:ilvl w:val="0"/>
          <w:numId w:val="1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D53701">
        <w:rPr>
          <w:rFonts w:asciiTheme="majorHAnsi" w:hAnsiTheme="majorHAnsi" w:cstheme="majorHAnsi"/>
          <w:sz w:val="24"/>
          <w:szCs w:val="24"/>
        </w:rPr>
        <w:t>Index to Indian and Foreign Legal Articles; National Law University, Delhi.</w:t>
      </w:r>
    </w:p>
    <w:p w:rsidR="002B2F3C" w:rsidRPr="00D53701" w:rsidRDefault="002B2F3C" w:rsidP="00D53701">
      <w:pPr>
        <w:pStyle w:val="NoSpacing"/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:rsidR="002B2F3C" w:rsidRPr="00D53701" w:rsidRDefault="002B2F3C" w:rsidP="00D53701">
      <w:pPr>
        <w:pStyle w:val="NoSpacing"/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:rsidR="002B2F3C" w:rsidRPr="00D53701" w:rsidRDefault="002B2F3C" w:rsidP="00D53701">
      <w:pPr>
        <w:pStyle w:val="NoSpacing"/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:rsidR="002B2F3C" w:rsidRPr="00D53701" w:rsidRDefault="002B2F3C" w:rsidP="00D53701">
      <w:pPr>
        <w:pStyle w:val="NoSpacing"/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:rsidR="002B2F3C" w:rsidRPr="00D53701" w:rsidRDefault="002B2F3C" w:rsidP="00D53701">
      <w:pPr>
        <w:pStyle w:val="NoSpacing"/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:rsidR="002B2F3C" w:rsidRPr="00D53701" w:rsidRDefault="002B2F3C" w:rsidP="00D53701">
      <w:pPr>
        <w:pStyle w:val="NoSpacing"/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:rsidR="002B2F3C" w:rsidRPr="00D53701" w:rsidRDefault="002B2F3C" w:rsidP="00D53701">
      <w:pPr>
        <w:pStyle w:val="NoSpacing"/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:rsidR="002B2F3C" w:rsidRPr="00D53701" w:rsidRDefault="002B2F3C" w:rsidP="00D53701">
      <w:pPr>
        <w:pStyle w:val="NoSpacing"/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:rsidR="002B2F3C" w:rsidRPr="00D53701" w:rsidRDefault="002B2F3C" w:rsidP="00D53701">
      <w:pPr>
        <w:pStyle w:val="NoSpacing"/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:rsidR="002B2F3C" w:rsidRPr="00D53701" w:rsidRDefault="002B2F3C" w:rsidP="00D53701">
      <w:pPr>
        <w:pStyle w:val="NoSpacing"/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:rsidR="002B2F3C" w:rsidRPr="00D53701" w:rsidRDefault="002B2F3C" w:rsidP="00D53701">
      <w:pPr>
        <w:pStyle w:val="NoSpacing"/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:rsidR="002B2F3C" w:rsidRPr="00D53701" w:rsidRDefault="002B2F3C" w:rsidP="00D53701">
      <w:pPr>
        <w:pStyle w:val="NoSpacing"/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:rsidR="002B2F3C" w:rsidRPr="00D53701" w:rsidRDefault="002B2F3C" w:rsidP="00D53701">
      <w:pPr>
        <w:pStyle w:val="NoSpacing"/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:rsidR="002B2F3C" w:rsidRPr="00D53701" w:rsidRDefault="002B2F3C" w:rsidP="00D53701">
      <w:pPr>
        <w:pStyle w:val="NoSpacing"/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:rsidR="002B2F3C" w:rsidRPr="00D53701" w:rsidRDefault="002B2F3C" w:rsidP="00D53701">
      <w:pPr>
        <w:pStyle w:val="NoSpacing"/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:rsidR="002B2F3C" w:rsidRPr="00D53701" w:rsidRDefault="002B2F3C" w:rsidP="00D53701">
      <w:pPr>
        <w:pStyle w:val="NoSpacing"/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:rsidR="002B2F3C" w:rsidRPr="00D53701" w:rsidRDefault="002B2F3C" w:rsidP="00D53701">
      <w:pPr>
        <w:pStyle w:val="NoSpacing"/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:rsidR="002B2F3C" w:rsidRPr="00D53701" w:rsidRDefault="002B2F3C" w:rsidP="00D53701">
      <w:pPr>
        <w:pStyle w:val="NoSpacing"/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:rsidR="002B2F3C" w:rsidRPr="00D53701" w:rsidRDefault="002B2F3C" w:rsidP="00D53701">
      <w:pPr>
        <w:pStyle w:val="NoSpacing"/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:rsidR="002B2F3C" w:rsidRPr="00D53701" w:rsidRDefault="002B2F3C" w:rsidP="00D53701">
      <w:pPr>
        <w:pStyle w:val="NoSpacing"/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:rsidR="002B2F3C" w:rsidRPr="00D53701" w:rsidRDefault="002B2F3C" w:rsidP="00D53701">
      <w:pPr>
        <w:pStyle w:val="NoSpacing"/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:rsidR="002B2F3C" w:rsidRPr="00D53701" w:rsidRDefault="002B2F3C" w:rsidP="00D53701">
      <w:pPr>
        <w:pStyle w:val="NoSpacing"/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:rsidR="002B2F3C" w:rsidRPr="00D53701" w:rsidRDefault="002B2F3C" w:rsidP="00D53701">
      <w:pPr>
        <w:pStyle w:val="NoSpacing"/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:rsidR="002B2F3C" w:rsidRPr="00D53701" w:rsidRDefault="002B2F3C" w:rsidP="00D53701">
      <w:pPr>
        <w:pStyle w:val="NoSpacing"/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:rsidR="002B2F3C" w:rsidRPr="00D53701" w:rsidRDefault="002B2F3C" w:rsidP="00D53701">
      <w:pPr>
        <w:pStyle w:val="NoSpacing"/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:rsidR="002B2F3C" w:rsidRPr="00D53701" w:rsidRDefault="002B2F3C" w:rsidP="00D53701">
      <w:pPr>
        <w:pStyle w:val="NoSpacing"/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:rsidR="002B2F3C" w:rsidRPr="00D53701" w:rsidRDefault="002B2F3C" w:rsidP="00D53701">
      <w:pPr>
        <w:pStyle w:val="NoSpacing"/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:rsidR="002B2F3C" w:rsidRPr="00D53701" w:rsidRDefault="002B2F3C" w:rsidP="00D53701">
      <w:pPr>
        <w:pStyle w:val="NoSpacing"/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10668" w:type="dxa"/>
        <w:tblInd w:w="-390" w:type="dxa"/>
        <w:tblLayout w:type="fixed"/>
        <w:tblLook w:val="04A0"/>
      </w:tblPr>
      <w:tblGrid>
        <w:gridCol w:w="1306"/>
        <w:gridCol w:w="4499"/>
        <w:gridCol w:w="810"/>
        <w:gridCol w:w="990"/>
        <w:gridCol w:w="1170"/>
        <w:gridCol w:w="1080"/>
        <w:gridCol w:w="813"/>
      </w:tblGrid>
      <w:tr w:rsidR="002B2F3C" w:rsidRPr="00D53701" w:rsidTr="00925439">
        <w:tc>
          <w:tcPr>
            <w:tcW w:w="1306" w:type="dxa"/>
          </w:tcPr>
          <w:p w:rsidR="002B2F3C" w:rsidRPr="00D53701" w:rsidRDefault="002B2F3C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Code No.</w:t>
            </w:r>
          </w:p>
        </w:tc>
        <w:tc>
          <w:tcPr>
            <w:tcW w:w="4499" w:type="dxa"/>
          </w:tcPr>
          <w:p w:rsidR="002B2F3C" w:rsidRPr="00D53701" w:rsidRDefault="002B2F3C" w:rsidP="00D53701">
            <w:pPr>
              <w:tabs>
                <w:tab w:val="center" w:pos="2727"/>
                <w:tab w:val="right" w:pos="5454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Paper</w:t>
            </w:r>
          </w:p>
        </w:tc>
        <w:tc>
          <w:tcPr>
            <w:tcW w:w="810" w:type="dxa"/>
          </w:tcPr>
          <w:p w:rsidR="002B2F3C" w:rsidRPr="00D53701" w:rsidRDefault="002B2F3C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L</w:t>
            </w:r>
          </w:p>
        </w:tc>
        <w:tc>
          <w:tcPr>
            <w:tcW w:w="990" w:type="dxa"/>
          </w:tcPr>
          <w:p w:rsidR="002B2F3C" w:rsidRPr="00D53701" w:rsidRDefault="002B2F3C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Credits</w:t>
            </w:r>
          </w:p>
        </w:tc>
        <w:tc>
          <w:tcPr>
            <w:tcW w:w="3063" w:type="dxa"/>
            <w:gridSpan w:val="3"/>
          </w:tcPr>
          <w:p w:rsidR="002B2F3C" w:rsidRPr="00D53701" w:rsidRDefault="002B2F3C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Total Marks</w:t>
            </w:r>
          </w:p>
        </w:tc>
      </w:tr>
      <w:tr w:rsidR="002B2F3C" w:rsidRPr="00D53701" w:rsidTr="00925439">
        <w:tc>
          <w:tcPr>
            <w:tcW w:w="1306" w:type="dxa"/>
          </w:tcPr>
          <w:p w:rsidR="002B2F3C" w:rsidRPr="00D53701" w:rsidRDefault="002B2F3C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499" w:type="dxa"/>
          </w:tcPr>
          <w:p w:rsidR="002B2F3C" w:rsidRPr="00D53701" w:rsidRDefault="002B2F3C" w:rsidP="00D53701">
            <w:pPr>
              <w:tabs>
                <w:tab w:val="center" w:pos="2727"/>
                <w:tab w:val="right" w:pos="5454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2B2F3C" w:rsidRPr="00D53701" w:rsidRDefault="002B2F3C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2B2F3C" w:rsidRPr="00D53701" w:rsidRDefault="002B2F3C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2B2F3C" w:rsidRPr="00D53701" w:rsidRDefault="002B2F3C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2B2F3C" w:rsidRPr="00D53701" w:rsidRDefault="002B2F3C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External</w:t>
            </w:r>
          </w:p>
        </w:tc>
        <w:tc>
          <w:tcPr>
            <w:tcW w:w="813" w:type="dxa"/>
          </w:tcPr>
          <w:p w:rsidR="002B2F3C" w:rsidRPr="00D53701" w:rsidRDefault="002B2F3C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Total</w:t>
            </w:r>
          </w:p>
        </w:tc>
      </w:tr>
      <w:tr w:rsidR="002B2F3C" w:rsidRPr="00D53701" w:rsidTr="00925439">
        <w:tc>
          <w:tcPr>
            <w:tcW w:w="1306" w:type="dxa"/>
          </w:tcPr>
          <w:p w:rsidR="002B2F3C" w:rsidRPr="00D53701" w:rsidRDefault="002B2F3C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LLM-102</w:t>
            </w:r>
          </w:p>
        </w:tc>
        <w:tc>
          <w:tcPr>
            <w:tcW w:w="4499" w:type="dxa"/>
          </w:tcPr>
          <w:p w:rsidR="002B2F3C" w:rsidRPr="00D53701" w:rsidRDefault="002B2F3C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Indian Constitutional Law: The New Challenges</w:t>
            </w:r>
          </w:p>
        </w:tc>
        <w:tc>
          <w:tcPr>
            <w:tcW w:w="810" w:type="dxa"/>
          </w:tcPr>
          <w:p w:rsidR="002B2F3C" w:rsidRPr="00D53701" w:rsidRDefault="002B2F3C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2B2F3C" w:rsidRPr="00D53701" w:rsidRDefault="002B2F3C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2B2F3C" w:rsidRPr="00D53701" w:rsidRDefault="002B2F3C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2B2F3C" w:rsidRPr="00D53701" w:rsidRDefault="002B2F3C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80</w:t>
            </w:r>
          </w:p>
        </w:tc>
        <w:tc>
          <w:tcPr>
            <w:tcW w:w="813" w:type="dxa"/>
          </w:tcPr>
          <w:p w:rsidR="002B2F3C" w:rsidRPr="00D53701" w:rsidRDefault="002B2F3C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100</w:t>
            </w:r>
          </w:p>
        </w:tc>
      </w:tr>
    </w:tbl>
    <w:p w:rsidR="002B2F3C" w:rsidRPr="00D53701" w:rsidRDefault="002B2F3C" w:rsidP="00D53701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2B2F3C" w:rsidRPr="00D53701" w:rsidRDefault="002B2F3C" w:rsidP="00D53701">
      <w:pPr>
        <w:pStyle w:val="NoSpacing"/>
        <w:tabs>
          <w:tab w:val="right" w:pos="9360"/>
        </w:tabs>
        <w:jc w:val="both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:rsidR="007E1858" w:rsidRPr="00712FBF" w:rsidRDefault="007E1858" w:rsidP="007E1858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>Unit–I</w:t>
      </w:r>
    </w:p>
    <w:p w:rsidR="007E1858" w:rsidRPr="00712FBF" w:rsidRDefault="007E1858" w:rsidP="007E1858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>Constitution and Federalism</w:t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</w:p>
    <w:p w:rsidR="007E1858" w:rsidRPr="00712FBF" w:rsidRDefault="007E1858" w:rsidP="002966D7">
      <w:pPr>
        <w:pStyle w:val="NoSpacing"/>
        <w:numPr>
          <w:ilvl w:val="0"/>
          <w:numId w:val="55"/>
        </w:numPr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Concept of Constitution</w:t>
      </w:r>
    </w:p>
    <w:p w:rsidR="007E1858" w:rsidRPr="00712FBF" w:rsidRDefault="007E1858" w:rsidP="002966D7">
      <w:pPr>
        <w:pStyle w:val="NoSpacing"/>
        <w:numPr>
          <w:ilvl w:val="0"/>
          <w:numId w:val="55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Meaning and idea of Constitution, Nature, Scope and Goal </w:t>
      </w:r>
    </w:p>
    <w:p w:rsidR="007E1858" w:rsidRPr="00712FBF" w:rsidRDefault="007E1858" w:rsidP="002966D7">
      <w:pPr>
        <w:pStyle w:val="NoSpacing"/>
        <w:numPr>
          <w:ilvl w:val="0"/>
          <w:numId w:val="55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Constitution as Supreme law </w:t>
      </w:r>
    </w:p>
    <w:p w:rsidR="007E1858" w:rsidRPr="00712FBF" w:rsidRDefault="007E1858" w:rsidP="002966D7">
      <w:pPr>
        <w:pStyle w:val="NoSpacing"/>
        <w:numPr>
          <w:ilvl w:val="0"/>
          <w:numId w:val="55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Forms of Government: Unitary and Federal-salient features of both</w:t>
      </w:r>
    </w:p>
    <w:p w:rsidR="007E1858" w:rsidRPr="00712FBF" w:rsidRDefault="007E1858" w:rsidP="002966D7">
      <w:pPr>
        <w:pStyle w:val="NoSpacing"/>
        <w:numPr>
          <w:ilvl w:val="0"/>
          <w:numId w:val="55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Nature of Indian Federalism</w:t>
      </w:r>
    </w:p>
    <w:p w:rsidR="007E1858" w:rsidRPr="00712FBF" w:rsidRDefault="007E1858" w:rsidP="007E1858">
      <w:pPr>
        <w:pStyle w:val="NoSpacing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7E1858" w:rsidRPr="00712FBF" w:rsidRDefault="007E1858" w:rsidP="007E1858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>Unit-II</w:t>
      </w:r>
    </w:p>
    <w:p w:rsidR="007E1858" w:rsidRPr="00712FBF" w:rsidRDefault="007E1858" w:rsidP="007E1858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</w:rPr>
      </w:pPr>
      <w:r w:rsidRPr="00712FBF">
        <w:rPr>
          <w:rFonts w:asciiTheme="majorHAnsi" w:hAnsiTheme="majorHAnsi" w:cstheme="majorHAnsi"/>
          <w:b/>
          <w:sz w:val="28"/>
          <w:szCs w:val="28"/>
        </w:rPr>
        <w:t>Legislative relations between Centre and State</w:t>
      </w:r>
      <w:r w:rsidRPr="00712FBF">
        <w:rPr>
          <w:rFonts w:asciiTheme="majorHAnsi" w:hAnsiTheme="majorHAnsi" w:cstheme="majorHAnsi"/>
          <w:b/>
          <w:sz w:val="28"/>
          <w:szCs w:val="28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</w:rPr>
        <w:tab/>
      </w:r>
    </w:p>
    <w:p w:rsidR="007E1858" w:rsidRPr="00712FBF" w:rsidRDefault="007E1858" w:rsidP="002966D7">
      <w:pPr>
        <w:pStyle w:val="NoSpacing"/>
        <w:numPr>
          <w:ilvl w:val="0"/>
          <w:numId w:val="54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Theory of Separation of Powers</w:t>
      </w:r>
    </w:p>
    <w:p w:rsidR="007E1858" w:rsidRPr="00712FBF" w:rsidRDefault="007E1858" w:rsidP="002966D7">
      <w:pPr>
        <w:pStyle w:val="NoSpacing"/>
        <w:numPr>
          <w:ilvl w:val="0"/>
          <w:numId w:val="54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Separation of Powers under the Indian Constitution </w:t>
      </w:r>
    </w:p>
    <w:p w:rsidR="007E1858" w:rsidRPr="00712FBF" w:rsidRDefault="007E1858" w:rsidP="002966D7">
      <w:pPr>
        <w:pStyle w:val="NoSpacing"/>
        <w:numPr>
          <w:ilvl w:val="0"/>
          <w:numId w:val="54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Interrelationship among the three organs of the state  </w:t>
      </w:r>
    </w:p>
    <w:p w:rsidR="007E1858" w:rsidRDefault="007E1858" w:rsidP="002966D7">
      <w:pPr>
        <w:pStyle w:val="NoSpacing"/>
        <w:numPr>
          <w:ilvl w:val="0"/>
          <w:numId w:val="54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Distribution of Legislative Powers: The Scheme of the distribution of legislative powers in India</w:t>
      </w:r>
      <w:r>
        <w:rPr>
          <w:rFonts w:asciiTheme="majorHAnsi" w:hAnsiTheme="majorHAnsi" w:cstheme="majorHAnsi"/>
          <w:sz w:val="28"/>
          <w:szCs w:val="28"/>
          <w:lang w:val="en-US"/>
        </w:rPr>
        <w:t>,</w:t>
      </w: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 the judicial approach and the present position</w:t>
      </w:r>
    </w:p>
    <w:p w:rsidR="007E1858" w:rsidRPr="00712FBF" w:rsidRDefault="007E1858" w:rsidP="002966D7">
      <w:pPr>
        <w:pStyle w:val="NoSpacing"/>
        <w:numPr>
          <w:ilvl w:val="0"/>
          <w:numId w:val="54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Recommendation of Sarkaria Commission &amp; Venkatachaliah Commission</w:t>
      </w:r>
    </w:p>
    <w:p w:rsidR="007E1858" w:rsidRPr="00712FBF" w:rsidRDefault="007E1858" w:rsidP="002966D7">
      <w:pPr>
        <w:pStyle w:val="NoSpacing"/>
        <w:numPr>
          <w:ilvl w:val="0"/>
          <w:numId w:val="54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Centre's responsibility and internal disturbance within states</w:t>
      </w:r>
    </w:p>
    <w:p w:rsidR="007E1858" w:rsidRPr="00712FBF" w:rsidRDefault="007E1858" w:rsidP="002966D7">
      <w:pPr>
        <w:pStyle w:val="NoSpacing"/>
        <w:numPr>
          <w:ilvl w:val="0"/>
          <w:numId w:val="54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Directions of the Centre to the state under Articles 356 and 365</w:t>
      </w:r>
    </w:p>
    <w:p w:rsidR="007E1858" w:rsidRPr="00712FBF" w:rsidRDefault="007E1858" w:rsidP="007E1858">
      <w:pPr>
        <w:pStyle w:val="NoSpacing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7E1858" w:rsidRPr="00712FBF" w:rsidRDefault="007E1858" w:rsidP="007E1858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>Unit-III</w:t>
      </w:r>
    </w:p>
    <w:p w:rsidR="007E1858" w:rsidRPr="00712FBF" w:rsidRDefault="007E1858" w:rsidP="007E1858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 xml:space="preserve">Emerging regime of new rights and remedies </w:t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</w:p>
    <w:p w:rsidR="007E1858" w:rsidRPr="00712FBF" w:rsidRDefault="007E1858" w:rsidP="002966D7">
      <w:pPr>
        <w:pStyle w:val="NoSpacing"/>
        <w:numPr>
          <w:ilvl w:val="0"/>
          <w:numId w:val="53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</w:rPr>
        <w:t>Concept and nature of fundamental rights</w:t>
      </w:r>
    </w:p>
    <w:p w:rsidR="007E1858" w:rsidRPr="00712FBF" w:rsidRDefault="007E1858" w:rsidP="002966D7">
      <w:pPr>
        <w:pStyle w:val="NoSpacing"/>
        <w:numPr>
          <w:ilvl w:val="0"/>
          <w:numId w:val="53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</w:rPr>
        <w:t>Right</w:t>
      </w:r>
      <w:r w:rsidRPr="00712FBF">
        <w:rPr>
          <w:rFonts w:asciiTheme="majorHAnsi" w:hAnsiTheme="majorHAnsi" w:cstheme="majorHAnsi"/>
          <w:sz w:val="28"/>
          <w:szCs w:val="28"/>
        </w:rPr>
        <w:t xml:space="preserve"> to Equality</w:t>
      </w:r>
    </w:p>
    <w:p w:rsidR="007E1858" w:rsidRPr="00712FBF" w:rsidRDefault="007E1858" w:rsidP="002966D7">
      <w:pPr>
        <w:pStyle w:val="NoSpacing"/>
        <w:numPr>
          <w:ilvl w:val="0"/>
          <w:numId w:val="53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</w:rPr>
        <w:t>Rights against Exploitation, Cultural Rights, Rights to Freedom of Religion</w:t>
      </w:r>
    </w:p>
    <w:p w:rsidR="007E1858" w:rsidRPr="00712FBF" w:rsidRDefault="007E1858" w:rsidP="002966D7">
      <w:pPr>
        <w:pStyle w:val="NoSpacing"/>
        <w:numPr>
          <w:ilvl w:val="0"/>
          <w:numId w:val="53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Right to education; Commercialization of education and its impact; and Brain drain by foreign education market</w:t>
      </w:r>
    </w:p>
    <w:p w:rsidR="007E1858" w:rsidRPr="00712FBF" w:rsidRDefault="007E1858" w:rsidP="002966D7">
      <w:pPr>
        <w:pStyle w:val="NoSpacing"/>
        <w:numPr>
          <w:ilvl w:val="0"/>
          <w:numId w:val="53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Directive Principles of State Policy and Fundamental Duties  </w:t>
      </w:r>
    </w:p>
    <w:p w:rsidR="007E1858" w:rsidRPr="00712FBF" w:rsidRDefault="007E1858" w:rsidP="007E1858">
      <w:pPr>
        <w:pStyle w:val="NoSpacing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7E1858" w:rsidRPr="00712FBF" w:rsidRDefault="007E1858" w:rsidP="007E1858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>Unit-IV</w:t>
      </w:r>
    </w:p>
    <w:p w:rsidR="007E1858" w:rsidRPr="00712FBF" w:rsidRDefault="007E1858" w:rsidP="007E1858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 xml:space="preserve">Democratic Process </w:t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ab/>
      </w:r>
    </w:p>
    <w:p w:rsidR="007E1858" w:rsidRPr="00712FBF" w:rsidRDefault="007E1858" w:rsidP="002966D7">
      <w:pPr>
        <w:pStyle w:val="NoSpacing"/>
        <w:numPr>
          <w:ilvl w:val="0"/>
          <w:numId w:val="52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Nexus of politics with criminals and the business</w:t>
      </w:r>
    </w:p>
    <w:p w:rsidR="007E1858" w:rsidRPr="00712FBF" w:rsidRDefault="007E1858" w:rsidP="002966D7">
      <w:pPr>
        <w:pStyle w:val="NoSpacing"/>
        <w:numPr>
          <w:ilvl w:val="0"/>
          <w:numId w:val="52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Election: Status of election commission, electoral reforms</w:t>
      </w:r>
    </w:p>
    <w:p w:rsidR="007E1858" w:rsidRPr="00712FBF" w:rsidRDefault="007E1858" w:rsidP="002966D7">
      <w:pPr>
        <w:pStyle w:val="NoSpacing"/>
        <w:numPr>
          <w:ilvl w:val="0"/>
          <w:numId w:val="52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lastRenderedPageBreak/>
        <w:t>Coalition government: “stability, durability, and corrupt practice”</w:t>
      </w:r>
    </w:p>
    <w:p w:rsidR="007E1858" w:rsidRPr="00712FBF" w:rsidRDefault="007E1858" w:rsidP="002966D7">
      <w:pPr>
        <w:pStyle w:val="NoSpacing"/>
        <w:numPr>
          <w:ilvl w:val="0"/>
          <w:numId w:val="52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Grass root democracy  </w:t>
      </w:r>
    </w:p>
    <w:p w:rsidR="007E1858" w:rsidRPr="00712FBF" w:rsidRDefault="007E1858" w:rsidP="007E1858">
      <w:pPr>
        <w:pStyle w:val="NoSpacing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:rsidR="007E1858" w:rsidRPr="00712FBF" w:rsidRDefault="007E1858" w:rsidP="007E1858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>Unit-V</w:t>
      </w:r>
    </w:p>
    <w:p w:rsidR="007E1858" w:rsidRPr="00712FBF" w:rsidRDefault="007E1858" w:rsidP="007E1858">
      <w:pPr>
        <w:pStyle w:val="NoSpacing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b/>
          <w:sz w:val="28"/>
          <w:szCs w:val="28"/>
          <w:lang w:val="en-US"/>
        </w:rPr>
        <w:t>Constitutional Remedies, Emergency and Amendment of the Constitution</w:t>
      </w:r>
    </w:p>
    <w:p w:rsidR="007E1858" w:rsidRPr="00712FBF" w:rsidRDefault="007E1858" w:rsidP="002966D7">
      <w:pPr>
        <w:pStyle w:val="NoSpacing"/>
        <w:numPr>
          <w:ilvl w:val="0"/>
          <w:numId w:val="51"/>
        </w:numPr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Right to Constitutional Remedies - Features of Writ Jurisdiction under Art. 32</w:t>
      </w:r>
    </w:p>
    <w:p w:rsidR="007E1858" w:rsidRPr="00712FBF" w:rsidRDefault="007E1858" w:rsidP="002966D7">
      <w:pPr>
        <w:pStyle w:val="NoSpacing"/>
        <w:numPr>
          <w:ilvl w:val="0"/>
          <w:numId w:val="5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Concept of locus standi - Dynamic approach of Supreme Court on Public Interest Litigation – Judicial Activism - Comparison between Art. 32 and 226 </w:t>
      </w:r>
    </w:p>
    <w:p w:rsidR="007E1858" w:rsidRPr="00712FBF" w:rsidRDefault="007E1858" w:rsidP="002966D7">
      <w:pPr>
        <w:pStyle w:val="NoSpacing"/>
        <w:numPr>
          <w:ilvl w:val="0"/>
          <w:numId w:val="5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 xml:space="preserve">Freedom of trade and Commerce </w:t>
      </w:r>
    </w:p>
    <w:p w:rsidR="007E1858" w:rsidRPr="00712FBF" w:rsidRDefault="007E1858" w:rsidP="002966D7">
      <w:pPr>
        <w:pStyle w:val="NoSpacing"/>
        <w:numPr>
          <w:ilvl w:val="0"/>
          <w:numId w:val="5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Types of Emergencies and their impact on Federal structure</w:t>
      </w:r>
    </w:p>
    <w:p w:rsidR="007E1858" w:rsidRPr="00712FBF" w:rsidRDefault="007E1858" w:rsidP="002966D7">
      <w:pPr>
        <w:pStyle w:val="NoSpacing"/>
        <w:numPr>
          <w:ilvl w:val="0"/>
          <w:numId w:val="51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712FBF">
        <w:rPr>
          <w:rFonts w:asciiTheme="majorHAnsi" w:hAnsiTheme="majorHAnsi" w:cstheme="majorHAnsi"/>
          <w:sz w:val="28"/>
          <w:szCs w:val="28"/>
          <w:lang w:val="en-US"/>
        </w:rPr>
        <w:t>Recent amendments</w:t>
      </w:r>
    </w:p>
    <w:p w:rsidR="007E1858" w:rsidRPr="00712FBF" w:rsidRDefault="007E1858" w:rsidP="007E1858">
      <w:pPr>
        <w:pStyle w:val="NoSpacing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712FBF">
        <w:rPr>
          <w:rFonts w:asciiTheme="majorHAnsi" w:hAnsiTheme="majorHAnsi" w:cstheme="majorHAnsi"/>
          <w:bCs/>
          <w:sz w:val="28"/>
          <w:szCs w:val="28"/>
        </w:rPr>
        <w:tab/>
      </w:r>
    </w:p>
    <w:p w:rsidR="002B2F3C" w:rsidRPr="00D53701" w:rsidRDefault="002B2F3C" w:rsidP="00D53701">
      <w:pPr>
        <w:pStyle w:val="NoSpacing"/>
        <w:spacing w:line="276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2B2F3C" w:rsidRPr="00D53701" w:rsidRDefault="002B2F3C" w:rsidP="00D53701">
      <w:pPr>
        <w:spacing w:line="240" w:lineRule="auto"/>
        <w:ind w:left="36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D53701">
        <w:rPr>
          <w:rFonts w:asciiTheme="majorHAnsi" w:hAnsiTheme="majorHAnsi" w:cstheme="majorHAnsi"/>
          <w:b/>
          <w:bCs/>
          <w:sz w:val="28"/>
          <w:szCs w:val="28"/>
        </w:rPr>
        <w:t>Suggested Readings</w:t>
      </w:r>
      <w:r w:rsidR="009831A2" w:rsidRPr="00D53701">
        <w:rPr>
          <w:rFonts w:asciiTheme="majorHAnsi" w:hAnsiTheme="majorHAnsi" w:cstheme="majorHAnsi"/>
          <w:b/>
          <w:bCs/>
          <w:sz w:val="28"/>
          <w:szCs w:val="28"/>
        </w:rPr>
        <w:t>:</w:t>
      </w:r>
    </w:p>
    <w:p w:rsidR="002B2F3C" w:rsidRPr="00D53701" w:rsidRDefault="002B2F3C" w:rsidP="00D53701">
      <w:pPr>
        <w:pStyle w:val="NoSpacing"/>
        <w:numPr>
          <w:ilvl w:val="0"/>
          <w:numId w:val="1"/>
        </w:numPr>
        <w:ind w:firstLine="0"/>
        <w:jc w:val="both"/>
        <w:rPr>
          <w:rFonts w:asciiTheme="majorHAnsi" w:hAnsiTheme="majorHAnsi" w:cstheme="majorHAnsi"/>
          <w:sz w:val="24"/>
          <w:szCs w:val="24"/>
        </w:rPr>
      </w:pPr>
      <w:r w:rsidRPr="00D53701">
        <w:rPr>
          <w:rFonts w:asciiTheme="majorHAnsi" w:hAnsiTheme="majorHAnsi" w:cstheme="majorHAnsi"/>
          <w:sz w:val="24"/>
          <w:szCs w:val="24"/>
        </w:rPr>
        <w:t>Pandey, J.N.,</w:t>
      </w:r>
      <w:r w:rsidRPr="00D53701">
        <w:rPr>
          <w:rFonts w:asciiTheme="majorHAnsi" w:hAnsiTheme="majorHAnsi" w:cstheme="majorHAnsi"/>
          <w:i/>
          <w:iCs/>
          <w:sz w:val="24"/>
          <w:szCs w:val="24"/>
        </w:rPr>
        <w:t>Constitutional law of India</w:t>
      </w:r>
      <w:r w:rsidRPr="00D53701">
        <w:rPr>
          <w:rFonts w:asciiTheme="majorHAnsi" w:hAnsiTheme="majorHAnsi" w:cstheme="majorHAnsi"/>
          <w:sz w:val="24"/>
          <w:szCs w:val="24"/>
        </w:rPr>
        <w:t>, Central Law Agency, 2019</w:t>
      </w:r>
    </w:p>
    <w:p w:rsidR="002B2F3C" w:rsidRPr="00D53701" w:rsidRDefault="002B2F3C" w:rsidP="00D53701">
      <w:pPr>
        <w:pStyle w:val="NoSpacing"/>
        <w:numPr>
          <w:ilvl w:val="0"/>
          <w:numId w:val="1"/>
        </w:numPr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D53701">
        <w:rPr>
          <w:rFonts w:asciiTheme="majorHAnsi" w:hAnsiTheme="majorHAnsi" w:cstheme="majorHAnsi"/>
          <w:sz w:val="24"/>
          <w:szCs w:val="24"/>
        </w:rPr>
        <w:t>Shukla,V.N.,</w:t>
      </w:r>
      <w:r w:rsidRPr="00D53701">
        <w:rPr>
          <w:rFonts w:asciiTheme="majorHAnsi" w:hAnsiTheme="majorHAnsi" w:cstheme="majorHAnsi"/>
          <w:i/>
          <w:iCs/>
          <w:sz w:val="24"/>
          <w:szCs w:val="24"/>
        </w:rPr>
        <w:t>Constitution of India</w:t>
      </w:r>
      <w:r w:rsidRPr="00D53701">
        <w:rPr>
          <w:rFonts w:asciiTheme="majorHAnsi" w:hAnsiTheme="majorHAnsi" w:cstheme="majorHAnsi"/>
          <w:sz w:val="24"/>
          <w:szCs w:val="24"/>
        </w:rPr>
        <w:t xml:space="preserve">, </w:t>
      </w:r>
      <w:r w:rsidRPr="00D53701">
        <w:rPr>
          <w:rFonts w:asciiTheme="majorHAnsi" w:hAnsiTheme="majorHAnsi" w:cstheme="majorHAnsi"/>
          <w:color w:val="212121"/>
          <w:sz w:val="24"/>
          <w:szCs w:val="24"/>
          <w:shd w:val="clear" w:color="auto" w:fill="FFFFFF"/>
        </w:rPr>
        <w:t>Eastern Book Company, 13</w:t>
      </w:r>
      <w:r w:rsidRPr="00D53701">
        <w:rPr>
          <w:rFonts w:asciiTheme="majorHAnsi" w:hAnsiTheme="majorHAnsi" w:cstheme="majorHAnsi"/>
          <w:color w:val="212121"/>
          <w:sz w:val="24"/>
          <w:szCs w:val="24"/>
          <w:shd w:val="clear" w:color="auto" w:fill="FFFFFF"/>
          <w:vertAlign w:val="superscript"/>
        </w:rPr>
        <w:t>th</w:t>
      </w:r>
      <w:r w:rsidRPr="00D53701">
        <w:rPr>
          <w:rFonts w:asciiTheme="majorHAnsi" w:hAnsiTheme="majorHAnsi" w:cstheme="majorHAnsi"/>
          <w:color w:val="212121"/>
          <w:sz w:val="24"/>
          <w:szCs w:val="24"/>
          <w:shd w:val="clear" w:color="auto" w:fill="FFFFFF"/>
        </w:rPr>
        <w:t xml:space="preserve"> Edition, 2017</w:t>
      </w:r>
    </w:p>
    <w:p w:rsidR="002B2F3C" w:rsidRPr="00D53701" w:rsidRDefault="002B2F3C" w:rsidP="00D53701">
      <w:pPr>
        <w:pStyle w:val="NoSpacing"/>
        <w:numPr>
          <w:ilvl w:val="0"/>
          <w:numId w:val="1"/>
        </w:numPr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D53701">
        <w:rPr>
          <w:rFonts w:asciiTheme="majorHAnsi" w:hAnsiTheme="majorHAnsi" w:cstheme="majorHAnsi"/>
          <w:sz w:val="24"/>
          <w:szCs w:val="24"/>
        </w:rPr>
        <w:t>Jain, M.P.,</w:t>
      </w:r>
      <w:r w:rsidRPr="00D53701">
        <w:rPr>
          <w:rFonts w:asciiTheme="majorHAnsi" w:hAnsiTheme="majorHAnsi" w:cstheme="majorHAnsi"/>
          <w:i/>
          <w:iCs/>
          <w:sz w:val="24"/>
          <w:szCs w:val="24"/>
        </w:rPr>
        <w:t xml:space="preserve">Indian Constitutional Law, </w:t>
      </w:r>
      <w:r w:rsidRPr="00D53701">
        <w:rPr>
          <w:rFonts w:asciiTheme="majorHAnsi" w:hAnsiTheme="majorHAnsi" w:cstheme="majorHAnsi"/>
          <w:sz w:val="24"/>
          <w:szCs w:val="24"/>
        </w:rPr>
        <w:t>J</w:t>
      </w:r>
      <w:hyperlink r:id="rId7" w:history="1">
        <w:r w:rsidRPr="00D53701">
          <w:rPr>
            <w:rStyle w:val="Hyperlink"/>
            <w:rFonts w:asciiTheme="majorHAnsi" w:hAnsiTheme="majorHAnsi" w:cstheme="majorHAnsi"/>
            <w:sz w:val="24"/>
            <w:szCs w:val="24"/>
            <w:shd w:val="clear" w:color="auto" w:fill="FFFFFF"/>
          </w:rPr>
          <w:t>ustice JastiChelameswar</w:t>
        </w:r>
      </w:hyperlink>
      <w:r w:rsidRPr="00D53701">
        <w:rPr>
          <w:rStyle w:val="author"/>
          <w:rFonts w:asciiTheme="majorHAnsi" w:hAnsiTheme="majorHAnsi" w:cstheme="majorHAnsi"/>
          <w:sz w:val="24"/>
          <w:szCs w:val="24"/>
          <w:shd w:val="clear" w:color="auto" w:fill="FFFFFF"/>
        </w:rPr>
        <w:t> </w:t>
      </w:r>
      <w:r w:rsidRPr="00D53701">
        <w:rPr>
          <w:rStyle w:val="a-color-secondary"/>
          <w:rFonts w:asciiTheme="majorHAnsi" w:hAnsiTheme="majorHAnsi" w:cstheme="majorHAnsi"/>
          <w:sz w:val="24"/>
          <w:szCs w:val="24"/>
          <w:shd w:val="clear" w:color="auto" w:fill="FFFFFF"/>
        </w:rPr>
        <w:t>(Editor), </w:t>
      </w:r>
      <w:hyperlink r:id="rId8" w:history="1">
        <w:r w:rsidRPr="00D53701">
          <w:rPr>
            <w:rStyle w:val="Hyperlink"/>
            <w:rFonts w:asciiTheme="majorHAnsi" w:hAnsiTheme="majorHAnsi" w:cstheme="majorHAnsi"/>
            <w:sz w:val="24"/>
            <w:szCs w:val="24"/>
            <w:shd w:val="clear" w:color="auto" w:fill="FFFFFF"/>
          </w:rPr>
          <w:t>Justice Dama Seshadri Naidu</w:t>
        </w:r>
      </w:hyperlink>
      <w:r w:rsidRPr="00D53701">
        <w:rPr>
          <w:rStyle w:val="author"/>
          <w:rFonts w:asciiTheme="majorHAnsi" w:hAnsiTheme="majorHAnsi" w:cstheme="majorHAnsi"/>
          <w:color w:val="111111"/>
          <w:sz w:val="24"/>
          <w:szCs w:val="24"/>
          <w:shd w:val="clear" w:color="auto" w:fill="FFFFFF"/>
        </w:rPr>
        <w:t> </w:t>
      </w:r>
      <w:r w:rsidRPr="00D53701">
        <w:rPr>
          <w:rStyle w:val="a-color-secondary"/>
          <w:rFonts w:asciiTheme="majorHAnsi" w:hAnsiTheme="majorHAnsi" w:cstheme="majorHAnsi"/>
          <w:color w:val="111111"/>
          <w:sz w:val="24"/>
          <w:szCs w:val="24"/>
          <w:shd w:val="clear" w:color="auto" w:fill="FFFFFF"/>
        </w:rPr>
        <w:t>(Editor), LexisNexis</w:t>
      </w:r>
      <w:r w:rsidRPr="00D53701">
        <w:rPr>
          <w:rFonts w:asciiTheme="majorHAnsi" w:hAnsiTheme="majorHAnsi" w:cstheme="majorHAnsi"/>
          <w:sz w:val="24"/>
          <w:szCs w:val="24"/>
        </w:rPr>
        <w:t xml:space="preserve">, </w:t>
      </w:r>
      <w:r w:rsidRPr="00D53701">
        <w:rPr>
          <w:rFonts w:asciiTheme="majorHAnsi" w:hAnsiTheme="majorHAnsi" w:cstheme="majorHAnsi"/>
          <w:color w:val="212121"/>
          <w:sz w:val="24"/>
          <w:szCs w:val="24"/>
          <w:shd w:val="clear" w:color="auto" w:fill="FFFFFF"/>
        </w:rPr>
        <w:t>8</w:t>
      </w:r>
      <w:r w:rsidRPr="00D53701">
        <w:rPr>
          <w:rFonts w:asciiTheme="majorHAnsi" w:hAnsiTheme="majorHAnsi" w:cstheme="majorHAnsi"/>
          <w:color w:val="212121"/>
          <w:sz w:val="24"/>
          <w:szCs w:val="24"/>
          <w:shd w:val="clear" w:color="auto" w:fill="FFFFFF"/>
          <w:vertAlign w:val="superscript"/>
        </w:rPr>
        <w:t>th</w:t>
      </w:r>
      <w:r w:rsidRPr="00D53701">
        <w:rPr>
          <w:rFonts w:asciiTheme="majorHAnsi" w:hAnsiTheme="majorHAnsi" w:cstheme="majorHAnsi"/>
          <w:color w:val="212121"/>
          <w:sz w:val="24"/>
          <w:szCs w:val="24"/>
          <w:shd w:val="clear" w:color="auto" w:fill="FFFFFF"/>
        </w:rPr>
        <w:t xml:space="preserve"> Edition, 2018</w:t>
      </w:r>
    </w:p>
    <w:p w:rsidR="002B2F3C" w:rsidRPr="00D53701" w:rsidRDefault="002B2F3C" w:rsidP="00D53701">
      <w:pPr>
        <w:pStyle w:val="NoSpacing"/>
        <w:numPr>
          <w:ilvl w:val="0"/>
          <w:numId w:val="1"/>
        </w:numPr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D53701">
        <w:rPr>
          <w:rFonts w:asciiTheme="majorHAnsi" w:hAnsiTheme="majorHAnsi" w:cstheme="majorHAnsi"/>
          <w:sz w:val="24"/>
          <w:szCs w:val="24"/>
        </w:rPr>
        <w:t>Basu, D.D.,</w:t>
      </w:r>
      <w:r w:rsidRPr="00D53701">
        <w:rPr>
          <w:rFonts w:asciiTheme="majorHAnsi" w:hAnsiTheme="majorHAnsi" w:cstheme="majorHAnsi"/>
          <w:i/>
          <w:iCs/>
          <w:sz w:val="24"/>
          <w:szCs w:val="24"/>
        </w:rPr>
        <w:t xml:space="preserve">Introduction to Constitution of India, </w:t>
      </w:r>
      <w:r w:rsidRPr="00D53701">
        <w:rPr>
          <w:rStyle w:val="a-color-secondary"/>
          <w:rFonts w:asciiTheme="majorHAnsi" w:hAnsiTheme="majorHAnsi" w:cstheme="majorHAnsi"/>
          <w:color w:val="111111"/>
          <w:sz w:val="24"/>
          <w:szCs w:val="24"/>
          <w:shd w:val="clear" w:color="auto" w:fill="FFFFFF"/>
        </w:rPr>
        <w:t>LexisNexis</w:t>
      </w:r>
      <w:r w:rsidRPr="00D53701">
        <w:rPr>
          <w:rFonts w:asciiTheme="majorHAnsi" w:hAnsiTheme="majorHAnsi" w:cstheme="majorHAnsi"/>
          <w:sz w:val="24"/>
          <w:szCs w:val="24"/>
        </w:rPr>
        <w:t>, 23</w:t>
      </w:r>
      <w:r w:rsidRPr="00D53701">
        <w:rPr>
          <w:rFonts w:asciiTheme="majorHAnsi" w:hAnsiTheme="majorHAnsi" w:cstheme="majorHAnsi"/>
          <w:sz w:val="24"/>
          <w:szCs w:val="24"/>
          <w:vertAlign w:val="superscript"/>
        </w:rPr>
        <w:t>rd</w:t>
      </w:r>
      <w:r w:rsidRPr="00D53701">
        <w:rPr>
          <w:rFonts w:asciiTheme="majorHAnsi" w:hAnsiTheme="majorHAnsi" w:cstheme="majorHAnsi"/>
          <w:color w:val="212121"/>
          <w:sz w:val="24"/>
          <w:szCs w:val="24"/>
          <w:shd w:val="clear" w:color="auto" w:fill="FFFFFF"/>
        </w:rPr>
        <w:t>Edition, 2018</w:t>
      </w:r>
    </w:p>
    <w:p w:rsidR="002B2F3C" w:rsidRPr="00D53701" w:rsidRDefault="002B2F3C" w:rsidP="00D53701">
      <w:pPr>
        <w:pStyle w:val="NoSpacing"/>
        <w:numPr>
          <w:ilvl w:val="0"/>
          <w:numId w:val="1"/>
        </w:numPr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D53701">
        <w:rPr>
          <w:rFonts w:asciiTheme="majorHAnsi" w:hAnsiTheme="majorHAnsi" w:cstheme="majorHAnsi"/>
          <w:sz w:val="24"/>
          <w:szCs w:val="24"/>
        </w:rPr>
        <w:t>Mahajan, V.P.,</w:t>
      </w:r>
      <w:r w:rsidRPr="00D53701">
        <w:rPr>
          <w:rFonts w:asciiTheme="majorHAnsi" w:hAnsiTheme="majorHAnsi" w:cstheme="majorHAnsi"/>
          <w:i/>
          <w:iCs/>
          <w:sz w:val="24"/>
          <w:szCs w:val="24"/>
        </w:rPr>
        <w:t xml:space="preserve">Constitution of India, </w:t>
      </w:r>
      <w:r w:rsidRPr="00D53701">
        <w:rPr>
          <w:rFonts w:asciiTheme="majorHAnsi" w:hAnsiTheme="majorHAnsi" w:cstheme="majorHAnsi"/>
          <w:color w:val="212121"/>
          <w:sz w:val="24"/>
          <w:szCs w:val="24"/>
          <w:shd w:val="clear" w:color="auto" w:fill="FFFFFF"/>
        </w:rPr>
        <w:t>Eastern Book Company, 7</w:t>
      </w:r>
      <w:r w:rsidRPr="00D53701">
        <w:rPr>
          <w:rFonts w:asciiTheme="majorHAnsi" w:hAnsiTheme="majorHAnsi" w:cstheme="majorHAnsi"/>
          <w:color w:val="212121"/>
          <w:sz w:val="24"/>
          <w:szCs w:val="24"/>
          <w:shd w:val="clear" w:color="auto" w:fill="FFFFFF"/>
          <w:vertAlign w:val="superscript"/>
        </w:rPr>
        <w:t>th</w:t>
      </w:r>
      <w:r w:rsidRPr="00D53701">
        <w:rPr>
          <w:rFonts w:asciiTheme="majorHAnsi" w:hAnsiTheme="majorHAnsi" w:cstheme="majorHAnsi"/>
          <w:color w:val="212121"/>
          <w:sz w:val="24"/>
          <w:szCs w:val="24"/>
          <w:shd w:val="clear" w:color="auto" w:fill="FFFFFF"/>
        </w:rPr>
        <w:t xml:space="preserve"> Edition, 1991</w:t>
      </w:r>
    </w:p>
    <w:p w:rsidR="002B2F3C" w:rsidRPr="00D53701" w:rsidRDefault="002B2F3C" w:rsidP="00D53701">
      <w:pPr>
        <w:pStyle w:val="NoSpacing"/>
        <w:numPr>
          <w:ilvl w:val="0"/>
          <w:numId w:val="1"/>
        </w:numPr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D53701">
        <w:rPr>
          <w:rFonts w:asciiTheme="majorHAnsi" w:hAnsiTheme="majorHAnsi" w:cstheme="majorHAnsi"/>
          <w:sz w:val="24"/>
          <w:szCs w:val="24"/>
        </w:rPr>
        <w:t>Seervai,H.M.,</w:t>
      </w:r>
      <w:r w:rsidRPr="00D53701">
        <w:rPr>
          <w:rFonts w:asciiTheme="majorHAnsi" w:hAnsiTheme="majorHAnsi" w:cstheme="majorHAnsi"/>
          <w:i/>
          <w:iCs/>
          <w:sz w:val="24"/>
          <w:szCs w:val="24"/>
        </w:rPr>
        <w:t>Constitution of India</w:t>
      </w:r>
      <w:r w:rsidRPr="00D53701">
        <w:rPr>
          <w:rFonts w:asciiTheme="majorHAnsi" w:hAnsiTheme="majorHAnsi" w:cstheme="majorHAnsi"/>
          <w:sz w:val="24"/>
          <w:szCs w:val="24"/>
        </w:rPr>
        <w:t xml:space="preserve">, Vol. 1-3, 1992, Tripathi, Bombay </w:t>
      </w:r>
    </w:p>
    <w:p w:rsidR="002B2F3C" w:rsidRPr="00D53701" w:rsidRDefault="002B2F3C" w:rsidP="00D53701">
      <w:pPr>
        <w:pStyle w:val="NoSpacing"/>
        <w:numPr>
          <w:ilvl w:val="0"/>
          <w:numId w:val="1"/>
        </w:numPr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D53701">
        <w:rPr>
          <w:rStyle w:val="a-size-large"/>
          <w:rFonts w:asciiTheme="majorHAnsi" w:hAnsiTheme="majorHAnsi" w:cstheme="majorHAnsi"/>
          <w:sz w:val="24"/>
          <w:szCs w:val="24"/>
        </w:rPr>
        <w:t>Kauper and Beytagh</w:t>
      </w:r>
      <w:r w:rsidRPr="00D53701">
        <w:rPr>
          <w:rStyle w:val="a-size-large"/>
          <w:rFonts w:asciiTheme="majorHAnsi" w:hAnsiTheme="majorHAnsi" w:cstheme="majorHAnsi"/>
          <w:i/>
          <w:iCs/>
          <w:sz w:val="24"/>
          <w:szCs w:val="24"/>
        </w:rPr>
        <w:t>Constitutional law: Cases and materials (Law school casebook series)</w:t>
      </w:r>
      <w:r w:rsidRPr="00D53701">
        <w:rPr>
          <w:rFonts w:asciiTheme="majorHAnsi" w:hAnsiTheme="majorHAnsi" w:cstheme="majorHAnsi"/>
          <w:i/>
          <w:iCs/>
          <w:sz w:val="24"/>
          <w:szCs w:val="24"/>
        </w:rPr>
        <w:t>, </w:t>
      </w:r>
      <w:r w:rsidRPr="00D53701">
        <w:rPr>
          <w:rFonts w:asciiTheme="majorHAnsi" w:hAnsiTheme="majorHAnsi" w:cstheme="majorHAnsi"/>
          <w:sz w:val="24"/>
          <w:szCs w:val="24"/>
        </w:rPr>
        <w:t>Publisher: Little, Brown; 5</w:t>
      </w:r>
      <w:r w:rsidRPr="00D53701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Pr="00D53701">
        <w:rPr>
          <w:rFonts w:asciiTheme="majorHAnsi" w:hAnsiTheme="majorHAnsi" w:cstheme="majorHAnsi"/>
          <w:sz w:val="24"/>
          <w:szCs w:val="24"/>
        </w:rPr>
        <w:t xml:space="preserve"> Edition, 1982</w:t>
      </w:r>
      <w:r w:rsidRPr="00D53701">
        <w:rPr>
          <w:rStyle w:val="author"/>
          <w:rFonts w:asciiTheme="majorHAnsi" w:hAnsiTheme="majorHAnsi" w:cstheme="majorHAnsi"/>
          <w:sz w:val="24"/>
          <w:szCs w:val="24"/>
        </w:rPr>
        <w:t> </w:t>
      </w:r>
    </w:p>
    <w:p w:rsidR="002B2F3C" w:rsidRPr="00D53701" w:rsidRDefault="002B2F3C" w:rsidP="00D53701">
      <w:pPr>
        <w:pStyle w:val="NoSpacing"/>
        <w:numPr>
          <w:ilvl w:val="0"/>
          <w:numId w:val="1"/>
        </w:numPr>
        <w:ind w:left="720"/>
        <w:jc w:val="both"/>
        <w:rPr>
          <w:rStyle w:val="a-size-large"/>
          <w:rFonts w:asciiTheme="majorHAnsi" w:hAnsiTheme="majorHAnsi" w:cstheme="majorHAnsi"/>
          <w:sz w:val="24"/>
          <w:szCs w:val="24"/>
        </w:rPr>
      </w:pPr>
      <w:r w:rsidRPr="00D53701">
        <w:rPr>
          <w:rFonts w:asciiTheme="majorHAnsi" w:hAnsiTheme="majorHAnsi" w:cstheme="majorHAnsi"/>
          <w:sz w:val="24"/>
          <w:szCs w:val="24"/>
        </w:rPr>
        <w:t xml:space="preserve">Basu, D.D., </w:t>
      </w:r>
      <w:r w:rsidRPr="00D53701">
        <w:rPr>
          <w:rStyle w:val="a-size-large"/>
          <w:rFonts w:asciiTheme="majorHAnsi" w:hAnsiTheme="majorHAnsi" w:cstheme="majorHAnsi"/>
          <w:i/>
          <w:iCs/>
          <w:sz w:val="24"/>
          <w:szCs w:val="24"/>
        </w:rPr>
        <w:t xml:space="preserve">Select Constitutions of The World (Including International Charters) </w:t>
      </w:r>
      <w:r w:rsidRPr="00D53701">
        <w:rPr>
          <w:rStyle w:val="a-size-large"/>
          <w:rFonts w:asciiTheme="majorHAnsi" w:hAnsiTheme="majorHAnsi" w:cstheme="majorHAnsi"/>
          <w:sz w:val="24"/>
          <w:szCs w:val="24"/>
        </w:rPr>
        <w:t xml:space="preserve">Bhagbati Prasad Banerjee, B.M. Gandhi, </w:t>
      </w:r>
      <w:r w:rsidRPr="00D53701">
        <w:rPr>
          <w:rStyle w:val="a-color-secondary"/>
          <w:rFonts w:asciiTheme="majorHAnsi" w:hAnsiTheme="majorHAnsi" w:cstheme="majorHAnsi"/>
          <w:sz w:val="24"/>
          <w:szCs w:val="24"/>
        </w:rPr>
        <w:t>LexisNexis</w:t>
      </w:r>
      <w:r w:rsidRPr="00D53701">
        <w:rPr>
          <w:rFonts w:asciiTheme="majorHAnsi" w:hAnsiTheme="majorHAnsi" w:cstheme="majorHAnsi"/>
          <w:sz w:val="24"/>
          <w:szCs w:val="24"/>
        </w:rPr>
        <w:t>, 4</w:t>
      </w:r>
      <w:r w:rsidRPr="00D53701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Pr="00D53701">
        <w:rPr>
          <w:rFonts w:asciiTheme="majorHAnsi" w:hAnsiTheme="majorHAnsi" w:cstheme="majorHAnsi"/>
          <w:sz w:val="24"/>
          <w:szCs w:val="24"/>
        </w:rPr>
        <w:t xml:space="preserve"> Edition</w:t>
      </w:r>
    </w:p>
    <w:p w:rsidR="002B2F3C" w:rsidRPr="00D53701" w:rsidRDefault="002B2F3C" w:rsidP="00D53701">
      <w:pPr>
        <w:pStyle w:val="NoSpacing"/>
        <w:numPr>
          <w:ilvl w:val="0"/>
          <w:numId w:val="1"/>
        </w:numPr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D53701">
        <w:rPr>
          <w:rFonts w:asciiTheme="majorHAnsi" w:hAnsiTheme="majorHAnsi" w:cstheme="majorHAnsi"/>
          <w:sz w:val="24"/>
          <w:szCs w:val="24"/>
        </w:rPr>
        <w:t xml:space="preserve">Tripathi, </w:t>
      </w:r>
      <w:r w:rsidRPr="00D53701">
        <w:rPr>
          <w:rFonts w:asciiTheme="majorHAnsi" w:hAnsiTheme="majorHAnsi" w:cstheme="majorHAnsi"/>
          <w:i/>
          <w:sz w:val="24"/>
          <w:szCs w:val="24"/>
        </w:rPr>
        <w:t xml:space="preserve">Constitution law of India, </w:t>
      </w:r>
      <w:r w:rsidRPr="00D53701">
        <w:rPr>
          <w:rFonts w:asciiTheme="majorHAnsi" w:hAnsiTheme="majorHAnsi" w:cstheme="majorHAnsi"/>
          <w:sz w:val="24"/>
          <w:szCs w:val="24"/>
        </w:rPr>
        <w:t>Bombay H.M. Seervai (Vols. 3).</w:t>
      </w:r>
    </w:p>
    <w:p w:rsidR="002B2F3C" w:rsidRPr="00D53701" w:rsidRDefault="002B2F3C" w:rsidP="00D53701">
      <w:pPr>
        <w:pStyle w:val="NoSpacing"/>
        <w:numPr>
          <w:ilvl w:val="0"/>
          <w:numId w:val="1"/>
        </w:numPr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D53701">
        <w:rPr>
          <w:rFonts w:asciiTheme="majorHAnsi" w:hAnsiTheme="majorHAnsi" w:cstheme="majorHAnsi"/>
          <w:sz w:val="24"/>
          <w:szCs w:val="24"/>
          <w:lang w:val="en-US"/>
        </w:rPr>
        <w:t xml:space="preserve">Derret, Duncan, </w:t>
      </w:r>
      <w:r w:rsidRPr="00D53701">
        <w:rPr>
          <w:rFonts w:asciiTheme="majorHAnsi" w:hAnsiTheme="majorHAnsi" w:cstheme="majorHAnsi"/>
          <w:i/>
          <w:sz w:val="24"/>
          <w:szCs w:val="24"/>
          <w:lang w:val="en-US"/>
        </w:rPr>
        <w:t>The State, Religion and Law in India</w:t>
      </w:r>
      <w:r w:rsidRPr="00D53701">
        <w:rPr>
          <w:rFonts w:asciiTheme="majorHAnsi" w:hAnsiTheme="majorHAnsi" w:cstheme="majorHAnsi"/>
          <w:sz w:val="24"/>
          <w:szCs w:val="24"/>
          <w:lang w:val="en-US"/>
        </w:rPr>
        <w:t>, OUP, 1999</w:t>
      </w:r>
    </w:p>
    <w:p w:rsidR="002B2F3C" w:rsidRPr="00D53701" w:rsidRDefault="002B2F3C" w:rsidP="00D53701">
      <w:pPr>
        <w:pStyle w:val="NoSpacing"/>
        <w:numPr>
          <w:ilvl w:val="0"/>
          <w:numId w:val="1"/>
        </w:numPr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D53701">
        <w:rPr>
          <w:rFonts w:asciiTheme="majorHAnsi" w:hAnsiTheme="majorHAnsi" w:cstheme="majorHAnsi"/>
          <w:sz w:val="24"/>
          <w:szCs w:val="24"/>
          <w:lang w:val="en-US"/>
        </w:rPr>
        <w:t xml:space="preserve">Indian Law Institute, </w:t>
      </w:r>
      <w:r w:rsidRPr="00D53701">
        <w:rPr>
          <w:rFonts w:asciiTheme="majorHAnsi" w:hAnsiTheme="majorHAnsi" w:cstheme="majorHAnsi"/>
          <w:i/>
          <w:sz w:val="24"/>
          <w:szCs w:val="24"/>
          <w:lang w:val="en-US"/>
        </w:rPr>
        <w:t>Law and Social Change: Indo-American Reflections</w:t>
      </w:r>
      <w:r w:rsidRPr="00D53701">
        <w:rPr>
          <w:rFonts w:asciiTheme="majorHAnsi" w:hAnsiTheme="majorHAnsi" w:cstheme="majorHAnsi"/>
          <w:sz w:val="24"/>
          <w:szCs w:val="24"/>
          <w:lang w:val="en-US"/>
        </w:rPr>
        <w:t>, Tripathi Publications, 1988</w:t>
      </w:r>
    </w:p>
    <w:p w:rsidR="002B2F3C" w:rsidRPr="00D53701" w:rsidRDefault="002B2F3C" w:rsidP="00D53701">
      <w:pPr>
        <w:pStyle w:val="NoSpacing"/>
        <w:numPr>
          <w:ilvl w:val="0"/>
          <w:numId w:val="1"/>
        </w:numPr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D53701">
        <w:rPr>
          <w:rFonts w:asciiTheme="majorHAnsi" w:hAnsiTheme="majorHAnsi" w:cstheme="majorHAnsi"/>
          <w:sz w:val="24"/>
          <w:szCs w:val="24"/>
          <w:lang w:val="en-US"/>
        </w:rPr>
        <w:t xml:space="preserve">Stone, Julius, </w:t>
      </w:r>
      <w:r w:rsidRPr="00D53701">
        <w:rPr>
          <w:rFonts w:asciiTheme="majorHAnsi" w:hAnsiTheme="majorHAnsi" w:cstheme="majorHAnsi"/>
          <w:i/>
          <w:sz w:val="24"/>
          <w:szCs w:val="24"/>
          <w:lang w:val="en-US"/>
        </w:rPr>
        <w:t>Social Dimension of Law and Justice, Marc Galanter</w:t>
      </w:r>
      <w:r w:rsidRPr="00D53701">
        <w:rPr>
          <w:rFonts w:asciiTheme="majorHAnsi" w:hAnsiTheme="majorHAnsi" w:cstheme="majorHAnsi"/>
          <w:sz w:val="24"/>
          <w:szCs w:val="24"/>
          <w:lang w:val="en-US"/>
        </w:rPr>
        <w:t>, Law and Society in Modern India, Oxford Publications, 1997</w:t>
      </w:r>
    </w:p>
    <w:p w:rsidR="002B2F3C" w:rsidRPr="00D53701" w:rsidRDefault="002B2F3C" w:rsidP="00D53701">
      <w:pPr>
        <w:pStyle w:val="NoSpacing"/>
        <w:numPr>
          <w:ilvl w:val="0"/>
          <w:numId w:val="1"/>
        </w:numPr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D53701">
        <w:rPr>
          <w:rFonts w:asciiTheme="majorHAnsi" w:hAnsiTheme="majorHAnsi" w:cstheme="majorHAnsi"/>
          <w:sz w:val="24"/>
          <w:szCs w:val="24"/>
          <w:lang w:val="en-US"/>
        </w:rPr>
        <w:t xml:space="preserve">Lingat, Robert, </w:t>
      </w:r>
      <w:r w:rsidRPr="00D53701">
        <w:rPr>
          <w:rFonts w:asciiTheme="majorHAnsi" w:hAnsiTheme="majorHAnsi" w:cstheme="majorHAnsi"/>
          <w:i/>
          <w:sz w:val="24"/>
          <w:szCs w:val="24"/>
          <w:lang w:val="en-US"/>
        </w:rPr>
        <w:t>The Classical Law of India</w:t>
      </w:r>
      <w:r w:rsidRPr="00D53701">
        <w:rPr>
          <w:rFonts w:asciiTheme="majorHAnsi" w:hAnsiTheme="majorHAnsi" w:cstheme="majorHAnsi"/>
          <w:sz w:val="24"/>
          <w:szCs w:val="24"/>
          <w:lang w:val="en-US"/>
        </w:rPr>
        <w:t>, Oxford, 1998</w:t>
      </w:r>
    </w:p>
    <w:p w:rsidR="002B2F3C" w:rsidRPr="00D53701" w:rsidRDefault="002B2F3C" w:rsidP="00D53701">
      <w:pPr>
        <w:pStyle w:val="NoSpacing"/>
        <w:numPr>
          <w:ilvl w:val="0"/>
          <w:numId w:val="1"/>
        </w:numPr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D53701">
        <w:rPr>
          <w:rFonts w:asciiTheme="majorHAnsi" w:hAnsiTheme="majorHAnsi" w:cstheme="majorHAnsi"/>
          <w:sz w:val="24"/>
          <w:szCs w:val="24"/>
          <w:lang w:val="en-US"/>
        </w:rPr>
        <w:t xml:space="preserve">Baxi, Upendra, </w:t>
      </w:r>
      <w:r w:rsidRPr="00D53701">
        <w:rPr>
          <w:rFonts w:asciiTheme="majorHAnsi" w:hAnsiTheme="majorHAnsi" w:cstheme="majorHAnsi"/>
          <w:i/>
          <w:sz w:val="24"/>
          <w:szCs w:val="24"/>
          <w:lang w:val="en-US"/>
        </w:rPr>
        <w:t>The Crisis of the Indian Legal System</w:t>
      </w:r>
      <w:r w:rsidRPr="00D53701">
        <w:rPr>
          <w:rFonts w:asciiTheme="majorHAnsi" w:hAnsiTheme="majorHAnsi" w:cstheme="majorHAnsi"/>
          <w:sz w:val="24"/>
          <w:szCs w:val="24"/>
          <w:lang w:val="en-US"/>
        </w:rPr>
        <w:t>, Vikas Publications, 1982</w:t>
      </w:r>
    </w:p>
    <w:p w:rsidR="002B2F3C" w:rsidRPr="00D53701" w:rsidRDefault="002B2F3C" w:rsidP="00D53701">
      <w:pPr>
        <w:pStyle w:val="NoSpacing"/>
        <w:numPr>
          <w:ilvl w:val="0"/>
          <w:numId w:val="1"/>
        </w:numPr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D53701">
        <w:rPr>
          <w:rFonts w:asciiTheme="majorHAnsi" w:hAnsiTheme="majorHAnsi" w:cstheme="majorHAnsi"/>
          <w:sz w:val="24"/>
          <w:szCs w:val="24"/>
          <w:lang w:val="en-US"/>
        </w:rPr>
        <w:t xml:space="preserve">Bhatt, P.Ishwar, </w:t>
      </w:r>
      <w:r w:rsidRPr="00D53701">
        <w:rPr>
          <w:rFonts w:asciiTheme="majorHAnsi" w:hAnsiTheme="majorHAnsi" w:cstheme="majorHAnsi"/>
          <w:i/>
          <w:sz w:val="24"/>
          <w:szCs w:val="24"/>
          <w:lang w:val="en-US"/>
        </w:rPr>
        <w:t>Law and Social Transformation</w:t>
      </w:r>
      <w:r w:rsidRPr="00D53701">
        <w:rPr>
          <w:rFonts w:asciiTheme="majorHAnsi" w:hAnsiTheme="majorHAnsi" w:cstheme="majorHAnsi"/>
          <w:sz w:val="24"/>
          <w:szCs w:val="24"/>
          <w:lang w:val="en-US"/>
        </w:rPr>
        <w:t>, Eastern Book Company, Lucknow,2008</w:t>
      </w:r>
    </w:p>
    <w:p w:rsidR="002B2F3C" w:rsidRPr="00D53701" w:rsidRDefault="002B2F3C" w:rsidP="00D53701">
      <w:pPr>
        <w:pStyle w:val="NoSpacing"/>
        <w:spacing w:line="276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621E58" w:rsidRPr="00D53701" w:rsidRDefault="00402149" w:rsidP="00D53701">
      <w:pPr>
        <w:pStyle w:val="NoSpacing"/>
        <w:tabs>
          <w:tab w:val="left" w:pos="3645"/>
        </w:tabs>
        <w:spacing w:line="276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D53701">
        <w:rPr>
          <w:rFonts w:asciiTheme="majorHAnsi" w:hAnsiTheme="majorHAnsi" w:cstheme="majorHAnsi"/>
          <w:sz w:val="28"/>
          <w:szCs w:val="28"/>
          <w:lang w:val="en-US"/>
        </w:rPr>
        <w:tab/>
      </w:r>
    </w:p>
    <w:p w:rsidR="00402149" w:rsidRPr="00D53701" w:rsidRDefault="00402149" w:rsidP="00D53701">
      <w:pPr>
        <w:pStyle w:val="NoSpacing"/>
        <w:tabs>
          <w:tab w:val="left" w:pos="3645"/>
        </w:tabs>
        <w:spacing w:line="276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402149" w:rsidRPr="00D53701" w:rsidRDefault="00402149" w:rsidP="00D53701">
      <w:pPr>
        <w:pStyle w:val="NoSpacing"/>
        <w:tabs>
          <w:tab w:val="left" w:pos="3645"/>
        </w:tabs>
        <w:spacing w:line="276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402149" w:rsidRPr="00D53701" w:rsidRDefault="00402149" w:rsidP="00D53701">
      <w:pPr>
        <w:pStyle w:val="NoSpacing"/>
        <w:tabs>
          <w:tab w:val="left" w:pos="3645"/>
        </w:tabs>
        <w:spacing w:line="276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621E58" w:rsidRPr="00D53701" w:rsidRDefault="00621E58" w:rsidP="00D53701">
      <w:pPr>
        <w:pStyle w:val="NoSpacing"/>
        <w:spacing w:line="276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p w:rsidR="00621E58" w:rsidRPr="00D53701" w:rsidRDefault="00621E58" w:rsidP="00D53701">
      <w:pPr>
        <w:pStyle w:val="NoSpacing"/>
        <w:spacing w:line="276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n-US"/>
        </w:rPr>
      </w:pPr>
    </w:p>
    <w:tbl>
      <w:tblPr>
        <w:tblStyle w:val="TableGrid"/>
        <w:tblW w:w="10668" w:type="dxa"/>
        <w:tblInd w:w="-390" w:type="dxa"/>
        <w:tblLayout w:type="fixed"/>
        <w:tblLook w:val="04A0"/>
      </w:tblPr>
      <w:tblGrid>
        <w:gridCol w:w="1306"/>
        <w:gridCol w:w="4499"/>
        <w:gridCol w:w="810"/>
        <w:gridCol w:w="990"/>
        <w:gridCol w:w="1170"/>
        <w:gridCol w:w="1080"/>
        <w:gridCol w:w="813"/>
      </w:tblGrid>
      <w:tr w:rsidR="002B2F3C" w:rsidRPr="00D53701" w:rsidTr="00925439">
        <w:tc>
          <w:tcPr>
            <w:tcW w:w="1306" w:type="dxa"/>
          </w:tcPr>
          <w:p w:rsidR="002B2F3C" w:rsidRPr="00D53701" w:rsidRDefault="002B2F3C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Code No.</w:t>
            </w:r>
          </w:p>
        </w:tc>
        <w:tc>
          <w:tcPr>
            <w:tcW w:w="4499" w:type="dxa"/>
          </w:tcPr>
          <w:p w:rsidR="002B2F3C" w:rsidRPr="00D53701" w:rsidRDefault="002B2F3C" w:rsidP="00D53701">
            <w:pPr>
              <w:tabs>
                <w:tab w:val="center" w:pos="2727"/>
                <w:tab w:val="right" w:pos="5454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Paper</w:t>
            </w:r>
          </w:p>
        </w:tc>
        <w:tc>
          <w:tcPr>
            <w:tcW w:w="810" w:type="dxa"/>
          </w:tcPr>
          <w:p w:rsidR="002B2F3C" w:rsidRPr="00D53701" w:rsidRDefault="002B2F3C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L</w:t>
            </w:r>
          </w:p>
        </w:tc>
        <w:tc>
          <w:tcPr>
            <w:tcW w:w="990" w:type="dxa"/>
          </w:tcPr>
          <w:p w:rsidR="002B2F3C" w:rsidRPr="00D53701" w:rsidRDefault="002B2F3C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Credits</w:t>
            </w:r>
          </w:p>
        </w:tc>
        <w:tc>
          <w:tcPr>
            <w:tcW w:w="3063" w:type="dxa"/>
            <w:gridSpan w:val="3"/>
          </w:tcPr>
          <w:p w:rsidR="002B2F3C" w:rsidRPr="00D53701" w:rsidRDefault="002B2F3C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Total Marks</w:t>
            </w:r>
          </w:p>
        </w:tc>
      </w:tr>
      <w:tr w:rsidR="002B2F3C" w:rsidRPr="00D53701" w:rsidTr="00925439">
        <w:tc>
          <w:tcPr>
            <w:tcW w:w="1306" w:type="dxa"/>
          </w:tcPr>
          <w:p w:rsidR="002B2F3C" w:rsidRPr="00D53701" w:rsidRDefault="002B2F3C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499" w:type="dxa"/>
          </w:tcPr>
          <w:p w:rsidR="002B2F3C" w:rsidRPr="00D53701" w:rsidRDefault="002B2F3C" w:rsidP="00D53701">
            <w:pPr>
              <w:tabs>
                <w:tab w:val="center" w:pos="2727"/>
                <w:tab w:val="right" w:pos="5454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2B2F3C" w:rsidRPr="00D53701" w:rsidRDefault="002B2F3C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2B2F3C" w:rsidRPr="00D53701" w:rsidRDefault="002B2F3C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2B2F3C" w:rsidRPr="00D53701" w:rsidRDefault="002B2F3C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2B2F3C" w:rsidRPr="00D53701" w:rsidRDefault="002B2F3C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External</w:t>
            </w:r>
          </w:p>
        </w:tc>
        <w:tc>
          <w:tcPr>
            <w:tcW w:w="813" w:type="dxa"/>
          </w:tcPr>
          <w:p w:rsidR="002B2F3C" w:rsidRPr="00D53701" w:rsidRDefault="002B2F3C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Total</w:t>
            </w:r>
          </w:p>
        </w:tc>
      </w:tr>
      <w:tr w:rsidR="002B2F3C" w:rsidRPr="00D53701" w:rsidTr="00925439">
        <w:tc>
          <w:tcPr>
            <w:tcW w:w="1306" w:type="dxa"/>
          </w:tcPr>
          <w:p w:rsidR="002B2F3C" w:rsidRPr="00D53701" w:rsidRDefault="002B2F3C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LLM-103</w:t>
            </w:r>
            <w:r w:rsidR="00140176" w:rsidRPr="00D53701">
              <w:rPr>
                <w:rFonts w:asciiTheme="majorHAnsi" w:hAnsiTheme="majorHAnsi" w:cstheme="majorHAnsi"/>
                <w:sz w:val="24"/>
                <w:szCs w:val="24"/>
              </w:rPr>
              <w:t>§</w:t>
            </w:r>
          </w:p>
        </w:tc>
        <w:tc>
          <w:tcPr>
            <w:tcW w:w="4499" w:type="dxa"/>
          </w:tcPr>
          <w:p w:rsidR="002B2F3C" w:rsidRPr="00D53701" w:rsidRDefault="00693142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Foundations of the Taxation</w:t>
            </w:r>
          </w:p>
        </w:tc>
        <w:tc>
          <w:tcPr>
            <w:tcW w:w="810" w:type="dxa"/>
          </w:tcPr>
          <w:p w:rsidR="002B2F3C" w:rsidRPr="00D53701" w:rsidRDefault="002B2F3C" w:rsidP="00D53701">
            <w:pPr>
              <w:pStyle w:val="NoSpacing"/>
              <w:tabs>
                <w:tab w:val="center" w:pos="297"/>
              </w:tabs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ab/>
              <w:t>5</w:t>
            </w:r>
          </w:p>
        </w:tc>
        <w:tc>
          <w:tcPr>
            <w:tcW w:w="990" w:type="dxa"/>
          </w:tcPr>
          <w:p w:rsidR="002B2F3C" w:rsidRPr="00D53701" w:rsidRDefault="002B2F3C" w:rsidP="00D53701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2B2F3C" w:rsidRPr="00D53701" w:rsidRDefault="002B2F3C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2B2F3C" w:rsidRPr="00D53701" w:rsidRDefault="002B2F3C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80</w:t>
            </w:r>
          </w:p>
        </w:tc>
        <w:tc>
          <w:tcPr>
            <w:tcW w:w="813" w:type="dxa"/>
          </w:tcPr>
          <w:p w:rsidR="002B2F3C" w:rsidRPr="00D53701" w:rsidRDefault="002B2F3C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100</w:t>
            </w:r>
          </w:p>
        </w:tc>
      </w:tr>
    </w:tbl>
    <w:p w:rsidR="002B2F3C" w:rsidRPr="00D53701" w:rsidRDefault="002B2F3C" w:rsidP="00D53701">
      <w:pPr>
        <w:pStyle w:val="NoSpacing"/>
        <w:spacing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5F3389" w:rsidRPr="00D53701" w:rsidRDefault="006A638F" w:rsidP="00D53701">
      <w:pPr>
        <w:spacing w:after="0" w:line="240" w:lineRule="auto"/>
        <w:ind w:left="360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D53701">
        <w:rPr>
          <w:rFonts w:asciiTheme="majorHAnsi" w:hAnsiTheme="majorHAnsi" w:cstheme="majorHAnsi"/>
          <w:b/>
          <w:bCs/>
          <w:sz w:val="32"/>
          <w:szCs w:val="32"/>
        </w:rPr>
        <w:t>Unit</w:t>
      </w:r>
      <w:r w:rsidR="005F3389" w:rsidRPr="00D53701">
        <w:rPr>
          <w:rFonts w:asciiTheme="majorHAnsi" w:hAnsiTheme="majorHAnsi" w:cstheme="majorHAnsi"/>
          <w:b/>
          <w:bCs/>
          <w:sz w:val="32"/>
          <w:szCs w:val="32"/>
        </w:rPr>
        <w:t>-I</w:t>
      </w:r>
    </w:p>
    <w:p w:rsidR="006A638F" w:rsidRPr="00D53701" w:rsidRDefault="007E0FC5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D53701">
        <w:rPr>
          <w:rStyle w:val="markedcontent"/>
          <w:rFonts w:asciiTheme="majorHAnsi" w:hAnsiTheme="majorHAnsi" w:cstheme="majorHAnsi"/>
          <w:b/>
          <w:bCs/>
          <w:sz w:val="30"/>
          <w:szCs w:val="30"/>
        </w:rPr>
        <w:t>Nature and Definition of Tax</w:t>
      </w:r>
    </w:p>
    <w:p w:rsidR="007E0FC5" w:rsidRPr="00D53701" w:rsidRDefault="007E0FC5" w:rsidP="0006568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Style w:val="markedcontent"/>
          <w:rFonts w:asciiTheme="majorHAnsi" w:hAnsiTheme="majorHAnsi" w:cstheme="majorHAnsi"/>
          <w:sz w:val="28"/>
          <w:szCs w:val="28"/>
        </w:rPr>
      </w:pPr>
      <w:r w:rsidRPr="00D53701">
        <w:rPr>
          <w:rStyle w:val="markedcontent"/>
          <w:rFonts w:asciiTheme="majorHAnsi" w:hAnsiTheme="majorHAnsi" w:cstheme="majorHAnsi"/>
          <w:sz w:val="30"/>
          <w:szCs w:val="30"/>
        </w:rPr>
        <w:t>Nature of Tax</w:t>
      </w:r>
      <w:r w:rsidR="00095E68">
        <w:rPr>
          <w:rStyle w:val="markedcontent"/>
          <w:rFonts w:asciiTheme="majorHAnsi" w:hAnsiTheme="majorHAnsi" w:cstheme="majorHAnsi"/>
          <w:sz w:val="30"/>
          <w:szCs w:val="30"/>
        </w:rPr>
        <w:t xml:space="preserve">, </w:t>
      </w:r>
      <w:r w:rsidRPr="00D53701">
        <w:rPr>
          <w:rStyle w:val="markedcontent"/>
          <w:rFonts w:asciiTheme="majorHAnsi" w:hAnsiTheme="majorHAnsi" w:cstheme="majorHAnsi"/>
          <w:sz w:val="30"/>
          <w:szCs w:val="30"/>
        </w:rPr>
        <w:t>Historical Perspective</w:t>
      </w:r>
      <w:r w:rsidR="00095E68">
        <w:rPr>
          <w:rStyle w:val="markedcontent"/>
          <w:rFonts w:asciiTheme="majorHAnsi" w:hAnsiTheme="majorHAnsi" w:cstheme="majorHAnsi"/>
          <w:sz w:val="30"/>
          <w:szCs w:val="30"/>
        </w:rPr>
        <w:t xml:space="preserve">, </w:t>
      </w:r>
      <w:r w:rsidRPr="00D53701">
        <w:rPr>
          <w:rStyle w:val="markedcontent"/>
          <w:rFonts w:asciiTheme="majorHAnsi" w:hAnsiTheme="majorHAnsi" w:cstheme="majorHAnsi"/>
          <w:sz w:val="30"/>
          <w:szCs w:val="30"/>
        </w:rPr>
        <w:t>Definition</w:t>
      </w:r>
      <w:r w:rsidR="00095E68">
        <w:rPr>
          <w:rStyle w:val="markedcontent"/>
          <w:rFonts w:asciiTheme="majorHAnsi" w:hAnsiTheme="majorHAnsi" w:cstheme="majorHAnsi"/>
          <w:sz w:val="30"/>
          <w:szCs w:val="30"/>
        </w:rPr>
        <w:t xml:space="preserve">, </w:t>
      </w:r>
      <w:r w:rsidRPr="00D53701">
        <w:rPr>
          <w:rStyle w:val="markedcontent"/>
          <w:rFonts w:asciiTheme="majorHAnsi" w:hAnsiTheme="majorHAnsi" w:cstheme="majorHAnsi"/>
          <w:sz w:val="30"/>
          <w:szCs w:val="30"/>
        </w:rPr>
        <w:t>Definition under Indian Constitution</w:t>
      </w:r>
    </w:p>
    <w:p w:rsidR="007E0FC5" w:rsidRPr="00D53701" w:rsidRDefault="006A638F" w:rsidP="0006568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</w:rPr>
        <w:t>Constitutionality of Levying Tax</w:t>
      </w:r>
    </w:p>
    <w:p w:rsidR="007E0FC5" w:rsidRPr="00D53701" w:rsidRDefault="007E0FC5" w:rsidP="0006568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Style w:val="markedcontent"/>
          <w:rFonts w:asciiTheme="majorHAnsi" w:hAnsiTheme="majorHAnsi" w:cstheme="majorHAnsi"/>
          <w:sz w:val="28"/>
          <w:szCs w:val="28"/>
        </w:rPr>
      </w:pPr>
      <w:r w:rsidRPr="00D53701">
        <w:rPr>
          <w:rStyle w:val="markedcontent"/>
          <w:rFonts w:asciiTheme="majorHAnsi" w:hAnsiTheme="majorHAnsi" w:cstheme="majorHAnsi"/>
          <w:sz w:val="30"/>
          <w:szCs w:val="30"/>
        </w:rPr>
        <w:t>Development of New levies</w:t>
      </w:r>
    </w:p>
    <w:p w:rsidR="007E0FC5" w:rsidRPr="00D53701" w:rsidRDefault="007E0FC5" w:rsidP="0006568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Style w:val="markedcontent"/>
          <w:rFonts w:asciiTheme="majorHAnsi" w:hAnsiTheme="majorHAnsi" w:cstheme="majorHAnsi"/>
          <w:sz w:val="28"/>
          <w:szCs w:val="28"/>
        </w:rPr>
      </w:pPr>
      <w:r w:rsidRPr="00D53701">
        <w:rPr>
          <w:rStyle w:val="markedcontent"/>
          <w:rFonts w:asciiTheme="majorHAnsi" w:hAnsiTheme="majorHAnsi" w:cstheme="majorHAnsi"/>
          <w:sz w:val="30"/>
          <w:szCs w:val="30"/>
        </w:rPr>
        <w:t>Difference between Tax – Fine, Fee, licence fee, Duty, Penalty, Toll</w:t>
      </w:r>
    </w:p>
    <w:p w:rsidR="006A638F" w:rsidRPr="00D53701" w:rsidRDefault="006A638F" w:rsidP="0006568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</w:rPr>
        <w:t>Concepts of Taxable Event, Taxable Income, Previous Year, Assessment Year etc</w:t>
      </w:r>
      <w:r w:rsidR="00EC7109">
        <w:rPr>
          <w:rFonts w:asciiTheme="majorHAnsi" w:hAnsiTheme="majorHAnsi" w:cstheme="majorHAnsi"/>
          <w:sz w:val="28"/>
          <w:szCs w:val="28"/>
        </w:rPr>
        <w:t>.</w:t>
      </w:r>
    </w:p>
    <w:p w:rsidR="00621E58" w:rsidRPr="00D53701" w:rsidRDefault="00621E58" w:rsidP="00D53701">
      <w:pPr>
        <w:pStyle w:val="ListParagraph"/>
        <w:spacing w:after="0" w:line="240" w:lineRule="auto"/>
        <w:jc w:val="both"/>
        <w:rPr>
          <w:rFonts w:asciiTheme="majorHAnsi" w:hAnsiTheme="majorHAnsi" w:cstheme="majorHAnsi"/>
        </w:rPr>
      </w:pPr>
    </w:p>
    <w:p w:rsidR="005F3389" w:rsidRPr="00D53701" w:rsidRDefault="006A638F" w:rsidP="00D53701">
      <w:pPr>
        <w:spacing w:after="0" w:line="240" w:lineRule="auto"/>
        <w:ind w:left="360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D53701">
        <w:rPr>
          <w:rFonts w:asciiTheme="majorHAnsi" w:hAnsiTheme="majorHAnsi" w:cstheme="majorHAnsi"/>
          <w:b/>
          <w:bCs/>
          <w:sz w:val="32"/>
          <w:szCs w:val="32"/>
        </w:rPr>
        <w:t>Unit</w:t>
      </w:r>
      <w:r w:rsidR="005F3389" w:rsidRPr="00D53701">
        <w:rPr>
          <w:rFonts w:asciiTheme="majorHAnsi" w:hAnsiTheme="majorHAnsi" w:cstheme="majorHAnsi"/>
          <w:b/>
          <w:bCs/>
          <w:sz w:val="32"/>
          <w:szCs w:val="32"/>
        </w:rPr>
        <w:t>-II</w:t>
      </w:r>
    </w:p>
    <w:p w:rsidR="006A638F" w:rsidRPr="00D53701" w:rsidRDefault="007E0FC5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D53701">
        <w:rPr>
          <w:rStyle w:val="markedcontent"/>
          <w:rFonts w:asciiTheme="majorHAnsi" w:hAnsiTheme="majorHAnsi" w:cstheme="majorHAnsi"/>
          <w:b/>
          <w:bCs/>
          <w:sz w:val="30"/>
          <w:szCs w:val="30"/>
        </w:rPr>
        <w:t>Characterisation of Tax</w:t>
      </w:r>
    </w:p>
    <w:p w:rsidR="007E0FC5" w:rsidRPr="00D53701" w:rsidRDefault="007E0FC5" w:rsidP="0006568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Style w:val="markedcontent"/>
          <w:rFonts w:asciiTheme="majorHAnsi" w:hAnsiTheme="majorHAnsi" w:cstheme="majorHAnsi"/>
          <w:sz w:val="28"/>
          <w:szCs w:val="28"/>
        </w:rPr>
      </w:pPr>
      <w:r w:rsidRPr="00D53701">
        <w:rPr>
          <w:rStyle w:val="markedcontent"/>
          <w:rFonts w:asciiTheme="majorHAnsi" w:hAnsiTheme="majorHAnsi" w:cstheme="majorHAnsi"/>
          <w:sz w:val="30"/>
          <w:szCs w:val="30"/>
        </w:rPr>
        <w:t>Essential Characteristics of Tax</w:t>
      </w:r>
      <w:r w:rsidR="00095E68">
        <w:rPr>
          <w:rStyle w:val="markedcontent"/>
          <w:rFonts w:asciiTheme="majorHAnsi" w:hAnsiTheme="majorHAnsi" w:cstheme="majorHAnsi"/>
          <w:sz w:val="30"/>
          <w:szCs w:val="30"/>
        </w:rPr>
        <w:t xml:space="preserve">, </w:t>
      </w:r>
      <w:r w:rsidRPr="00D53701">
        <w:rPr>
          <w:rStyle w:val="markedcontent"/>
          <w:rFonts w:asciiTheme="majorHAnsi" w:hAnsiTheme="majorHAnsi" w:cstheme="majorHAnsi"/>
          <w:sz w:val="30"/>
          <w:szCs w:val="30"/>
        </w:rPr>
        <w:t>Kinds of Taxes</w:t>
      </w:r>
      <w:r w:rsidR="00095E68">
        <w:rPr>
          <w:rStyle w:val="markedcontent"/>
          <w:rFonts w:asciiTheme="majorHAnsi" w:hAnsiTheme="majorHAnsi" w:cstheme="majorHAnsi"/>
          <w:sz w:val="30"/>
          <w:szCs w:val="30"/>
        </w:rPr>
        <w:t xml:space="preserve">, </w:t>
      </w:r>
      <w:r w:rsidRPr="00D53701">
        <w:rPr>
          <w:rStyle w:val="markedcontent"/>
          <w:rFonts w:asciiTheme="majorHAnsi" w:hAnsiTheme="majorHAnsi" w:cstheme="majorHAnsi"/>
          <w:sz w:val="30"/>
          <w:szCs w:val="30"/>
        </w:rPr>
        <w:t>Direct and Indirect Taxes</w:t>
      </w:r>
    </w:p>
    <w:p w:rsidR="007E0FC5" w:rsidRPr="00D53701" w:rsidRDefault="007E0FC5" w:rsidP="0006568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Style w:val="markedcontent"/>
          <w:rFonts w:asciiTheme="majorHAnsi" w:hAnsiTheme="majorHAnsi" w:cstheme="majorHAnsi"/>
          <w:sz w:val="28"/>
          <w:szCs w:val="28"/>
        </w:rPr>
      </w:pPr>
      <w:r w:rsidRPr="00D53701">
        <w:rPr>
          <w:rStyle w:val="markedcontent"/>
          <w:rFonts w:asciiTheme="majorHAnsi" w:hAnsiTheme="majorHAnsi" w:cstheme="majorHAnsi"/>
          <w:sz w:val="30"/>
          <w:szCs w:val="30"/>
        </w:rPr>
        <w:t>Direct</w:t>
      </w:r>
      <w:r w:rsidR="00095E68">
        <w:rPr>
          <w:rStyle w:val="markedcontent"/>
          <w:rFonts w:asciiTheme="majorHAnsi" w:hAnsiTheme="majorHAnsi" w:cstheme="majorHAnsi"/>
          <w:sz w:val="30"/>
          <w:szCs w:val="30"/>
        </w:rPr>
        <w:t xml:space="preserve">, </w:t>
      </w:r>
      <w:r w:rsidRPr="00D53701">
        <w:rPr>
          <w:rStyle w:val="markedcontent"/>
          <w:rFonts w:asciiTheme="majorHAnsi" w:hAnsiTheme="majorHAnsi" w:cstheme="majorHAnsi"/>
          <w:sz w:val="30"/>
          <w:szCs w:val="30"/>
        </w:rPr>
        <w:t>Proportional, Progressive, Regressive, Degressive Taxation</w:t>
      </w:r>
    </w:p>
    <w:p w:rsidR="007E0FC5" w:rsidRPr="00D53701" w:rsidRDefault="007E0FC5" w:rsidP="0006568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Style w:val="markedcontent"/>
          <w:rFonts w:asciiTheme="majorHAnsi" w:hAnsiTheme="majorHAnsi" w:cstheme="majorHAnsi"/>
          <w:sz w:val="28"/>
          <w:szCs w:val="28"/>
        </w:rPr>
      </w:pPr>
      <w:r w:rsidRPr="00D53701">
        <w:rPr>
          <w:rStyle w:val="markedcontent"/>
          <w:rFonts w:asciiTheme="majorHAnsi" w:hAnsiTheme="majorHAnsi" w:cstheme="majorHAnsi"/>
          <w:sz w:val="30"/>
          <w:szCs w:val="30"/>
        </w:rPr>
        <w:t>Indirect</w:t>
      </w:r>
      <w:r w:rsidR="003B79F8">
        <w:rPr>
          <w:rStyle w:val="markedcontent"/>
          <w:rFonts w:asciiTheme="majorHAnsi" w:hAnsiTheme="majorHAnsi" w:cstheme="majorHAnsi"/>
          <w:sz w:val="30"/>
          <w:szCs w:val="30"/>
        </w:rPr>
        <w:t xml:space="preserve"> Tax</w:t>
      </w:r>
      <w:r w:rsidR="00095E68">
        <w:rPr>
          <w:rStyle w:val="markedcontent"/>
          <w:rFonts w:asciiTheme="majorHAnsi" w:hAnsiTheme="majorHAnsi" w:cstheme="majorHAnsi"/>
          <w:sz w:val="30"/>
          <w:szCs w:val="30"/>
        </w:rPr>
        <w:t xml:space="preserve">, </w:t>
      </w:r>
      <w:r w:rsidRPr="00D53701">
        <w:rPr>
          <w:rStyle w:val="markedcontent"/>
          <w:rFonts w:asciiTheme="majorHAnsi" w:hAnsiTheme="majorHAnsi" w:cstheme="majorHAnsi"/>
          <w:sz w:val="30"/>
          <w:szCs w:val="30"/>
        </w:rPr>
        <w:t xml:space="preserve"> Specific – Ad Valorem</w:t>
      </w:r>
    </w:p>
    <w:p w:rsidR="00621E58" w:rsidRPr="00D53701" w:rsidRDefault="00621E58" w:rsidP="00D53701">
      <w:pPr>
        <w:pStyle w:val="ListParagraph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5F3389" w:rsidRPr="00D53701" w:rsidRDefault="006A638F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D53701">
        <w:rPr>
          <w:rFonts w:asciiTheme="majorHAnsi" w:hAnsiTheme="majorHAnsi" w:cstheme="majorHAnsi"/>
          <w:b/>
          <w:bCs/>
          <w:sz w:val="32"/>
          <w:szCs w:val="32"/>
        </w:rPr>
        <w:t>Unit</w:t>
      </w:r>
      <w:r w:rsidR="005F3389" w:rsidRPr="00D53701">
        <w:rPr>
          <w:rFonts w:asciiTheme="majorHAnsi" w:hAnsiTheme="majorHAnsi" w:cstheme="majorHAnsi"/>
          <w:b/>
          <w:bCs/>
          <w:sz w:val="32"/>
          <w:szCs w:val="32"/>
        </w:rPr>
        <w:t>-III</w:t>
      </w:r>
    </w:p>
    <w:p w:rsidR="00F26781" w:rsidRPr="00D53701" w:rsidRDefault="007E0FC5" w:rsidP="00D53701">
      <w:pPr>
        <w:spacing w:after="0" w:line="240" w:lineRule="auto"/>
        <w:ind w:firstLine="360"/>
        <w:jc w:val="both"/>
        <w:rPr>
          <w:rStyle w:val="markedcontent"/>
          <w:rFonts w:asciiTheme="majorHAnsi" w:hAnsiTheme="majorHAnsi" w:cstheme="majorHAnsi"/>
          <w:b/>
          <w:bCs/>
          <w:sz w:val="30"/>
          <w:szCs w:val="30"/>
        </w:rPr>
      </w:pPr>
      <w:r w:rsidRPr="00D53701">
        <w:rPr>
          <w:rStyle w:val="markedcontent"/>
          <w:rFonts w:asciiTheme="majorHAnsi" w:hAnsiTheme="majorHAnsi" w:cstheme="majorHAnsi"/>
          <w:b/>
          <w:bCs/>
          <w:sz w:val="30"/>
          <w:szCs w:val="30"/>
        </w:rPr>
        <w:t>Theoretical Foundations of Taxation</w:t>
      </w:r>
    </w:p>
    <w:p w:rsidR="00564082" w:rsidRPr="00D53701" w:rsidRDefault="007E0FC5" w:rsidP="002966D7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Style w:val="markedcontent"/>
          <w:rFonts w:asciiTheme="majorHAnsi" w:hAnsiTheme="majorHAnsi" w:cstheme="majorHAnsi"/>
          <w:b/>
          <w:bCs/>
          <w:sz w:val="30"/>
          <w:szCs w:val="30"/>
        </w:rPr>
      </w:pPr>
      <w:r w:rsidRPr="00D53701">
        <w:rPr>
          <w:rStyle w:val="markedcontent"/>
          <w:rFonts w:asciiTheme="majorHAnsi" w:hAnsiTheme="majorHAnsi" w:cstheme="majorHAnsi"/>
          <w:sz w:val="30"/>
          <w:szCs w:val="30"/>
        </w:rPr>
        <w:t>Objectives of Tax policy</w:t>
      </w:r>
      <w:r w:rsidR="003B79F8">
        <w:rPr>
          <w:rStyle w:val="markedcontent"/>
          <w:rFonts w:asciiTheme="majorHAnsi" w:hAnsiTheme="majorHAnsi" w:cstheme="majorHAnsi"/>
          <w:sz w:val="30"/>
          <w:szCs w:val="30"/>
        </w:rPr>
        <w:t xml:space="preserve">, </w:t>
      </w:r>
      <w:r w:rsidRPr="00D53701">
        <w:rPr>
          <w:rStyle w:val="markedcontent"/>
          <w:rFonts w:asciiTheme="majorHAnsi" w:hAnsiTheme="majorHAnsi" w:cstheme="majorHAnsi"/>
          <w:sz w:val="30"/>
          <w:szCs w:val="30"/>
        </w:rPr>
        <w:t>Source Jurisdiction and Status Jurisdiction</w:t>
      </w:r>
      <w:r w:rsidR="003B79F8">
        <w:rPr>
          <w:rStyle w:val="markedcontent"/>
          <w:rFonts w:asciiTheme="majorHAnsi" w:hAnsiTheme="majorHAnsi" w:cstheme="majorHAnsi"/>
          <w:sz w:val="30"/>
          <w:szCs w:val="30"/>
        </w:rPr>
        <w:t xml:space="preserve">, </w:t>
      </w:r>
      <w:r w:rsidRPr="00D53701">
        <w:rPr>
          <w:rStyle w:val="markedcontent"/>
          <w:rFonts w:asciiTheme="majorHAnsi" w:hAnsiTheme="majorHAnsi" w:cstheme="majorHAnsi"/>
          <w:sz w:val="30"/>
          <w:szCs w:val="30"/>
        </w:rPr>
        <w:t>Origin and</w:t>
      </w:r>
      <w:r w:rsidRPr="00D53701">
        <w:rPr>
          <w:rStyle w:val="Heading1Char"/>
          <w:rFonts w:cstheme="majorHAnsi"/>
          <w:sz w:val="30"/>
          <w:szCs w:val="30"/>
        </w:rPr>
        <w:t xml:space="preserve"> </w:t>
      </w:r>
      <w:r w:rsidRPr="00D53701">
        <w:rPr>
          <w:rStyle w:val="markedcontent"/>
          <w:rFonts w:asciiTheme="majorHAnsi" w:hAnsiTheme="majorHAnsi" w:cstheme="majorHAnsi"/>
          <w:sz w:val="30"/>
          <w:szCs w:val="30"/>
        </w:rPr>
        <w:t>Destination Jurisdiction</w:t>
      </w:r>
    </w:p>
    <w:p w:rsidR="00564082" w:rsidRPr="00D53701" w:rsidRDefault="007E0FC5" w:rsidP="002966D7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Style w:val="markedcontent"/>
          <w:rFonts w:asciiTheme="majorHAnsi" w:hAnsiTheme="majorHAnsi" w:cstheme="majorHAnsi"/>
          <w:sz w:val="28"/>
          <w:szCs w:val="28"/>
        </w:rPr>
      </w:pPr>
      <w:r w:rsidRPr="00D53701">
        <w:rPr>
          <w:rStyle w:val="markedcontent"/>
          <w:rFonts w:asciiTheme="majorHAnsi" w:hAnsiTheme="majorHAnsi" w:cstheme="majorHAnsi"/>
          <w:sz w:val="30"/>
          <w:szCs w:val="30"/>
        </w:rPr>
        <w:t>Double Taxation</w:t>
      </w:r>
      <w:r w:rsidR="003B79F8">
        <w:rPr>
          <w:rStyle w:val="markedcontent"/>
          <w:rFonts w:asciiTheme="majorHAnsi" w:hAnsiTheme="majorHAnsi" w:cstheme="majorHAnsi"/>
          <w:sz w:val="30"/>
          <w:szCs w:val="30"/>
        </w:rPr>
        <w:t xml:space="preserve">, </w:t>
      </w:r>
      <w:r w:rsidRPr="00D53701">
        <w:rPr>
          <w:rStyle w:val="markedcontent"/>
          <w:rFonts w:asciiTheme="majorHAnsi" w:hAnsiTheme="majorHAnsi" w:cstheme="majorHAnsi"/>
          <w:sz w:val="30"/>
          <w:szCs w:val="30"/>
        </w:rPr>
        <w:t>Incidence of Tax</w:t>
      </w:r>
      <w:r w:rsidR="003B79F8">
        <w:rPr>
          <w:rStyle w:val="markedcontent"/>
          <w:rFonts w:asciiTheme="majorHAnsi" w:hAnsiTheme="majorHAnsi" w:cstheme="majorHAnsi"/>
          <w:sz w:val="30"/>
          <w:szCs w:val="30"/>
        </w:rPr>
        <w:t xml:space="preserve">, </w:t>
      </w:r>
      <w:r w:rsidRPr="00D53701">
        <w:rPr>
          <w:rStyle w:val="markedcontent"/>
          <w:rFonts w:asciiTheme="majorHAnsi" w:hAnsiTheme="majorHAnsi" w:cstheme="majorHAnsi"/>
          <w:sz w:val="30"/>
          <w:szCs w:val="30"/>
        </w:rPr>
        <w:t>Impact of Tax</w:t>
      </w:r>
      <w:r w:rsidR="003B79F8">
        <w:rPr>
          <w:rStyle w:val="markedcontent"/>
          <w:rFonts w:asciiTheme="majorHAnsi" w:hAnsiTheme="majorHAnsi" w:cstheme="majorHAnsi"/>
          <w:sz w:val="30"/>
          <w:szCs w:val="30"/>
        </w:rPr>
        <w:t xml:space="preserve">, </w:t>
      </w:r>
      <w:r w:rsidRPr="00D53701">
        <w:rPr>
          <w:rStyle w:val="markedcontent"/>
          <w:rFonts w:asciiTheme="majorHAnsi" w:hAnsiTheme="majorHAnsi" w:cstheme="majorHAnsi"/>
          <w:sz w:val="30"/>
          <w:szCs w:val="30"/>
        </w:rPr>
        <w:t>Tax liability</w:t>
      </w:r>
      <w:r w:rsidR="003B79F8">
        <w:rPr>
          <w:rStyle w:val="markedcontent"/>
          <w:rFonts w:asciiTheme="majorHAnsi" w:hAnsiTheme="majorHAnsi" w:cstheme="majorHAnsi"/>
          <w:sz w:val="30"/>
          <w:szCs w:val="30"/>
        </w:rPr>
        <w:t xml:space="preserve">, </w:t>
      </w:r>
      <w:r w:rsidRPr="00D53701">
        <w:rPr>
          <w:rStyle w:val="markedcontent"/>
          <w:rFonts w:asciiTheme="majorHAnsi" w:hAnsiTheme="majorHAnsi" w:cstheme="majorHAnsi"/>
          <w:sz w:val="30"/>
          <w:szCs w:val="30"/>
        </w:rPr>
        <w:t>Tax burden</w:t>
      </w:r>
      <w:r w:rsidR="003B79F8">
        <w:rPr>
          <w:rStyle w:val="markedcontent"/>
          <w:rFonts w:asciiTheme="majorHAnsi" w:hAnsiTheme="majorHAnsi" w:cstheme="majorHAnsi"/>
          <w:sz w:val="30"/>
          <w:szCs w:val="30"/>
        </w:rPr>
        <w:t xml:space="preserve">, </w:t>
      </w:r>
      <w:r w:rsidRPr="00D53701">
        <w:rPr>
          <w:rStyle w:val="markedcontent"/>
          <w:rFonts w:asciiTheme="majorHAnsi" w:hAnsiTheme="majorHAnsi" w:cstheme="majorHAnsi"/>
          <w:sz w:val="30"/>
          <w:szCs w:val="30"/>
        </w:rPr>
        <w:t>Tax</w:t>
      </w:r>
      <w:r w:rsidR="00564082" w:rsidRPr="00D53701">
        <w:rPr>
          <w:rStyle w:val="markedcontent"/>
          <w:rFonts w:asciiTheme="majorHAnsi" w:hAnsiTheme="majorHAnsi" w:cstheme="majorHAnsi"/>
          <w:sz w:val="30"/>
          <w:szCs w:val="30"/>
        </w:rPr>
        <w:t xml:space="preserve"> base</w:t>
      </w:r>
    </w:p>
    <w:p w:rsidR="007E0FC5" w:rsidRPr="00D53701" w:rsidRDefault="003B79F8" w:rsidP="002966D7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Style w:val="markedcontent"/>
          <w:rFonts w:asciiTheme="majorHAnsi" w:hAnsiTheme="majorHAnsi" w:cstheme="majorHAnsi"/>
          <w:sz w:val="30"/>
          <w:szCs w:val="30"/>
        </w:rPr>
        <w:t>Ship Money and Salt Tax,</w:t>
      </w:r>
      <w:r w:rsidR="007E0FC5" w:rsidRPr="00D53701">
        <w:rPr>
          <w:rStyle w:val="markedcontent"/>
          <w:rFonts w:asciiTheme="majorHAnsi" w:hAnsiTheme="majorHAnsi" w:cstheme="majorHAnsi"/>
          <w:sz w:val="30"/>
          <w:szCs w:val="30"/>
        </w:rPr>
        <w:t xml:space="preserve"> Canons of taxation</w:t>
      </w:r>
      <w:r>
        <w:rPr>
          <w:rStyle w:val="markedcontent"/>
          <w:rFonts w:asciiTheme="majorHAnsi" w:hAnsiTheme="majorHAnsi" w:cstheme="majorHAnsi"/>
          <w:sz w:val="30"/>
          <w:szCs w:val="30"/>
        </w:rPr>
        <w:t xml:space="preserve">, </w:t>
      </w:r>
      <w:r w:rsidR="007E0FC5" w:rsidRPr="00D53701">
        <w:rPr>
          <w:rStyle w:val="markedcontent"/>
          <w:rFonts w:asciiTheme="majorHAnsi" w:hAnsiTheme="majorHAnsi" w:cstheme="majorHAnsi"/>
          <w:sz w:val="30"/>
          <w:szCs w:val="30"/>
        </w:rPr>
        <w:t>Tax Planning</w:t>
      </w:r>
      <w:r>
        <w:rPr>
          <w:rStyle w:val="markedcontent"/>
          <w:rFonts w:asciiTheme="majorHAnsi" w:hAnsiTheme="majorHAnsi" w:cstheme="majorHAnsi"/>
          <w:sz w:val="30"/>
          <w:szCs w:val="30"/>
        </w:rPr>
        <w:t xml:space="preserve">, </w:t>
      </w:r>
      <w:r w:rsidR="007E0FC5" w:rsidRPr="00D53701">
        <w:rPr>
          <w:rStyle w:val="markedcontent"/>
          <w:rFonts w:asciiTheme="majorHAnsi" w:hAnsiTheme="majorHAnsi" w:cstheme="majorHAnsi"/>
          <w:sz w:val="30"/>
          <w:szCs w:val="30"/>
        </w:rPr>
        <w:t>Tax Avoidance</w:t>
      </w:r>
      <w:r>
        <w:rPr>
          <w:rStyle w:val="markedcontent"/>
          <w:rFonts w:asciiTheme="majorHAnsi" w:hAnsiTheme="majorHAnsi" w:cstheme="majorHAnsi"/>
          <w:sz w:val="30"/>
          <w:szCs w:val="30"/>
        </w:rPr>
        <w:t xml:space="preserve">, </w:t>
      </w:r>
      <w:r w:rsidR="007E0FC5" w:rsidRPr="00D53701">
        <w:rPr>
          <w:rStyle w:val="markedcontent"/>
          <w:rFonts w:asciiTheme="majorHAnsi" w:hAnsiTheme="majorHAnsi" w:cstheme="majorHAnsi"/>
          <w:sz w:val="30"/>
          <w:szCs w:val="30"/>
        </w:rPr>
        <w:t>Tax</w:t>
      </w:r>
      <w:r w:rsidR="00564082" w:rsidRPr="00D53701">
        <w:rPr>
          <w:rStyle w:val="markedcontent"/>
          <w:rFonts w:asciiTheme="majorHAnsi" w:hAnsiTheme="majorHAnsi" w:cstheme="majorHAnsi"/>
          <w:sz w:val="30"/>
          <w:szCs w:val="30"/>
        </w:rPr>
        <w:t xml:space="preserve"> evasion</w:t>
      </w:r>
    </w:p>
    <w:p w:rsidR="00C04D81" w:rsidRPr="00D53701" w:rsidRDefault="00C04D81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32"/>
          <w:szCs w:val="32"/>
        </w:rPr>
      </w:pPr>
    </w:p>
    <w:p w:rsidR="005F3389" w:rsidRPr="00D53701" w:rsidRDefault="006A638F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D53701">
        <w:rPr>
          <w:rFonts w:asciiTheme="majorHAnsi" w:hAnsiTheme="majorHAnsi" w:cstheme="majorHAnsi"/>
          <w:b/>
          <w:bCs/>
          <w:sz w:val="32"/>
          <w:szCs w:val="32"/>
        </w:rPr>
        <w:t>Unit</w:t>
      </w:r>
      <w:r w:rsidR="005F3389" w:rsidRPr="00D53701">
        <w:rPr>
          <w:rFonts w:asciiTheme="majorHAnsi" w:hAnsiTheme="majorHAnsi" w:cstheme="majorHAnsi"/>
          <w:b/>
          <w:bCs/>
          <w:sz w:val="32"/>
          <w:szCs w:val="32"/>
        </w:rPr>
        <w:t>-IV</w:t>
      </w:r>
    </w:p>
    <w:p w:rsidR="006A638F" w:rsidRPr="00D53701" w:rsidRDefault="00F26781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  <w:t>Tax Policy and Design of Tax System</w:t>
      </w:r>
    </w:p>
    <w:p w:rsidR="009A3FA7" w:rsidRPr="00D53701" w:rsidRDefault="00F26781" w:rsidP="0006568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Taxation of Income and property</w:t>
      </w:r>
      <w:r w:rsidR="003B79F8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Tax on Consumption, Production and Service</w:t>
      </w:r>
    </w:p>
    <w:p w:rsidR="00F26781" w:rsidRPr="00D53701" w:rsidRDefault="00F26781" w:rsidP="0006568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lastRenderedPageBreak/>
        <w:t>Buoyancy and Elasticity of Tax System</w:t>
      </w:r>
      <w:r w:rsidR="003B79F8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Tax policy and Economic Development</w:t>
      </w:r>
    </w:p>
    <w:p w:rsidR="00F26781" w:rsidRPr="00D53701" w:rsidRDefault="00F26781" w:rsidP="0006568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Tax Incentive, Assessment and Collection of Tax</w:t>
      </w:r>
    </w:p>
    <w:p w:rsidR="00C04D81" w:rsidRPr="00D53701" w:rsidRDefault="00C04D81" w:rsidP="00D53701">
      <w:pPr>
        <w:spacing w:after="0" w:line="240" w:lineRule="auto"/>
        <w:ind w:left="360"/>
        <w:jc w:val="both"/>
        <w:rPr>
          <w:rFonts w:asciiTheme="majorHAnsi" w:hAnsiTheme="majorHAnsi" w:cstheme="majorHAnsi"/>
          <w:b/>
          <w:bCs/>
          <w:sz w:val="32"/>
          <w:szCs w:val="32"/>
        </w:rPr>
      </w:pPr>
    </w:p>
    <w:p w:rsidR="00F26781" w:rsidRPr="00D53701" w:rsidRDefault="00F26781" w:rsidP="00D53701">
      <w:pPr>
        <w:spacing w:after="0" w:line="240" w:lineRule="auto"/>
        <w:ind w:left="360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D53701">
        <w:rPr>
          <w:rFonts w:asciiTheme="majorHAnsi" w:hAnsiTheme="majorHAnsi" w:cstheme="majorHAnsi"/>
          <w:b/>
          <w:bCs/>
          <w:sz w:val="32"/>
          <w:szCs w:val="32"/>
        </w:rPr>
        <w:t>Unit-V</w:t>
      </w:r>
    </w:p>
    <w:p w:rsidR="00307558" w:rsidRPr="00D53701" w:rsidRDefault="00307558" w:rsidP="00D53701">
      <w:pPr>
        <w:spacing w:after="0" w:line="240" w:lineRule="auto"/>
        <w:ind w:left="360"/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b/>
          <w:bCs/>
          <w:sz w:val="28"/>
          <w:szCs w:val="28"/>
        </w:rPr>
        <w:t>Operation and Interpretation of Fiscal Laws</w:t>
      </w:r>
    </w:p>
    <w:p w:rsidR="00307558" w:rsidRPr="00D53701" w:rsidRDefault="00307558" w:rsidP="002966D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</w:rPr>
        <w:t>Retrospective Operation of Fiscal Laws</w:t>
      </w:r>
    </w:p>
    <w:p w:rsidR="00307558" w:rsidRPr="00D53701" w:rsidRDefault="00307558" w:rsidP="002966D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</w:rPr>
        <w:t>Contemporary Developments in direct and indirect taxes.</w:t>
      </w:r>
    </w:p>
    <w:p w:rsidR="00307558" w:rsidRPr="00D53701" w:rsidRDefault="00307558" w:rsidP="002966D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Structure of Tax Laws</w:t>
      </w:r>
      <w:r w:rsidR="003B79F8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Different Approaches to Interpretation of Fiscal Statutes -UK -USA-India</w:t>
      </w:r>
    </w:p>
    <w:p w:rsidR="00307558" w:rsidRPr="00D53701" w:rsidRDefault="00307558" w:rsidP="002966D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Aids to Interpretation</w:t>
      </w:r>
      <w:r w:rsidR="003B79F8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Doctrines Applicable to Taxation</w:t>
      </w:r>
      <w:r w:rsidR="003B79F8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Doctrine of Instrumentation</w:t>
      </w:r>
      <w:r w:rsidR="003B79F8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Doctrines of Nexus</w:t>
      </w:r>
      <w:r w:rsidR="003B79F8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Doctrine of Severability</w:t>
      </w:r>
      <w:r w:rsidR="003B79F8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Doctri</w:t>
      </w:r>
      <w:r w:rsidR="003B79F8">
        <w:rPr>
          <w:rFonts w:asciiTheme="majorHAnsi" w:hAnsiTheme="majorHAnsi" w:cstheme="majorHAnsi"/>
          <w:sz w:val="28"/>
          <w:szCs w:val="28"/>
          <w:lang w:val="en-US" w:bidi="hi-IN"/>
        </w:rPr>
        <w:t xml:space="preserve">ne of Waiver,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Doctrine of Eclipse</w:t>
      </w:r>
      <w:r w:rsidR="003B79F8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Doctrine of Occupied Field</w:t>
      </w:r>
    </w:p>
    <w:p w:rsidR="009A3FA7" w:rsidRPr="00D53701" w:rsidRDefault="009A3FA7" w:rsidP="00D53701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402149" w:rsidRPr="00D53701" w:rsidRDefault="00402149" w:rsidP="00D53701">
      <w:pPr>
        <w:spacing w:line="240" w:lineRule="auto"/>
        <w:ind w:left="36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D53701">
        <w:rPr>
          <w:rFonts w:asciiTheme="majorHAnsi" w:hAnsiTheme="majorHAnsi" w:cstheme="majorHAnsi"/>
          <w:b/>
          <w:bCs/>
          <w:sz w:val="28"/>
          <w:szCs w:val="28"/>
        </w:rPr>
        <w:t>Suggested Readings:</w:t>
      </w:r>
    </w:p>
    <w:p w:rsidR="00402149" w:rsidRPr="00D53701" w:rsidRDefault="00F2282B" w:rsidP="002966D7">
      <w:pPr>
        <w:pStyle w:val="NoSpacing"/>
        <w:numPr>
          <w:ilvl w:val="0"/>
          <w:numId w:val="4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D53701">
        <w:rPr>
          <w:rFonts w:asciiTheme="majorHAnsi" w:hAnsiTheme="majorHAnsi" w:cstheme="majorHAnsi"/>
          <w:sz w:val="24"/>
          <w:szCs w:val="24"/>
        </w:rPr>
        <w:t>Singhanar V.K: Students' Guide to Income Fax; Taxmann, Delhi</w:t>
      </w:r>
    </w:p>
    <w:p w:rsidR="007D0995" w:rsidRPr="00D53701" w:rsidRDefault="007D0995" w:rsidP="002966D7">
      <w:pPr>
        <w:pStyle w:val="NoSpacing"/>
        <w:numPr>
          <w:ilvl w:val="0"/>
          <w:numId w:val="4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D53701">
        <w:rPr>
          <w:rFonts w:asciiTheme="majorHAnsi" w:hAnsiTheme="majorHAnsi" w:cstheme="majorHAnsi"/>
          <w:sz w:val="24"/>
          <w:szCs w:val="24"/>
        </w:rPr>
        <w:t>Prasaci, Bhagwati: Income Tax Law &amp; Practice: Wiley Publication, New Delhi</w:t>
      </w:r>
    </w:p>
    <w:p w:rsidR="007D0995" w:rsidRPr="00D53701" w:rsidRDefault="007D0995" w:rsidP="002966D7">
      <w:pPr>
        <w:pStyle w:val="NoSpacing"/>
        <w:numPr>
          <w:ilvl w:val="0"/>
          <w:numId w:val="4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D53701">
        <w:rPr>
          <w:rFonts w:asciiTheme="majorHAnsi" w:hAnsiTheme="majorHAnsi" w:cstheme="majorHAnsi"/>
          <w:sz w:val="24"/>
          <w:szCs w:val="24"/>
        </w:rPr>
        <w:t>Mehrotra H.C: Income Tax Law &amp; Accounts ; Sahitya Bhawan, Agra</w:t>
      </w:r>
    </w:p>
    <w:p w:rsidR="007D0995" w:rsidRPr="00D53701" w:rsidRDefault="007D0995" w:rsidP="002966D7">
      <w:pPr>
        <w:pStyle w:val="NoSpacing"/>
        <w:numPr>
          <w:ilvl w:val="0"/>
          <w:numId w:val="4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D53701">
        <w:rPr>
          <w:rFonts w:asciiTheme="majorHAnsi" w:hAnsiTheme="majorHAnsi" w:cstheme="majorHAnsi"/>
          <w:sz w:val="24"/>
          <w:szCs w:val="24"/>
        </w:rPr>
        <w:t>Dinker Pagare: Income Tax Law and Practice: Sultan Chand &amp; Sons, New Delhi</w:t>
      </w:r>
    </w:p>
    <w:p w:rsidR="007D0995" w:rsidRPr="00D53701" w:rsidRDefault="007D0995" w:rsidP="002966D7">
      <w:pPr>
        <w:pStyle w:val="NoSpacing"/>
        <w:numPr>
          <w:ilvl w:val="0"/>
          <w:numId w:val="4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D53701">
        <w:rPr>
          <w:rFonts w:asciiTheme="majorHAnsi" w:hAnsiTheme="majorHAnsi" w:cstheme="majorHAnsi"/>
          <w:sz w:val="24"/>
          <w:szCs w:val="24"/>
        </w:rPr>
        <w:t>Girish Ahuja and Ravi Gupta: Systematic approach to income tax: Sahitya Bhawan Publications, New Delhi</w:t>
      </w:r>
    </w:p>
    <w:p w:rsidR="007D0995" w:rsidRPr="00D53701" w:rsidRDefault="007D0995" w:rsidP="002966D7">
      <w:pPr>
        <w:pStyle w:val="NoSpacing"/>
        <w:numPr>
          <w:ilvl w:val="0"/>
          <w:numId w:val="4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D53701">
        <w:rPr>
          <w:rFonts w:asciiTheme="majorHAnsi" w:hAnsiTheme="majorHAnsi" w:cstheme="majorHAnsi"/>
          <w:sz w:val="24"/>
          <w:szCs w:val="24"/>
        </w:rPr>
        <w:t>Chandra Mahesh and Shukla D.C.: Income Tax Law and Practice; Pragati Publications, New Delhi</w:t>
      </w:r>
    </w:p>
    <w:p w:rsidR="00402149" w:rsidRPr="00D53701" w:rsidRDefault="00402149" w:rsidP="00D53701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402149" w:rsidRPr="00D53701" w:rsidRDefault="00402149" w:rsidP="00D53701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402149" w:rsidRPr="00D53701" w:rsidRDefault="00402149" w:rsidP="00D53701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402149" w:rsidRPr="00D53701" w:rsidRDefault="00402149" w:rsidP="00D53701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402149" w:rsidRPr="00D53701" w:rsidRDefault="00402149" w:rsidP="00D53701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402149" w:rsidRPr="00D53701" w:rsidRDefault="00402149" w:rsidP="00D53701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D53701" w:rsidRPr="00D53701" w:rsidRDefault="00D53701" w:rsidP="00D53701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D53701" w:rsidRPr="00D53701" w:rsidRDefault="00D53701" w:rsidP="00D53701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D53701" w:rsidRPr="00D53701" w:rsidRDefault="00D53701" w:rsidP="00D53701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D53701" w:rsidRPr="00D53701" w:rsidRDefault="00D53701" w:rsidP="00D53701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D53701" w:rsidRPr="00D53701" w:rsidRDefault="00D53701" w:rsidP="00D53701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D53701" w:rsidRPr="00D53701" w:rsidRDefault="00D53701" w:rsidP="00D53701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402149" w:rsidRPr="00D53701" w:rsidRDefault="00402149" w:rsidP="00D53701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402149" w:rsidRPr="00D53701" w:rsidRDefault="00402149" w:rsidP="00D53701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402149" w:rsidRPr="00D53701" w:rsidRDefault="00402149" w:rsidP="00D53701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402149" w:rsidRPr="00D53701" w:rsidRDefault="00402149" w:rsidP="00D53701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402149" w:rsidRPr="00D53701" w:rsidRDefault="00402149" w:rsidP="00D53701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tbl>
      <w:tblPr>
        <w:tblStyle w:val="TableGrid"/>
        <w:tblW w:w="10668" w:type="dxa"/>
        <w:tblInd w:w="-390" w:type="dxa"/>
        <w:tblLayout w:type="fixed"/>
        <w:tblLook w:val="04A0"/>
      </w:tblPr>
      <w:tblGrid>
        <w:gridCol w:w="1306"/>
        <w:gridCol w:w="4499"/>
        <w:gridCol w:w="810"/>
        <w:gridCol w:w="990"/>
        <w:gridCol w:w="1170"/>
        <w:gridCol w:w="1080"/>
        <w:gridCol w:w="813"/>
      </w:tblGrid>
      <w:tr w:rsidR="00965573" w:rsidRPr="00D53701" w:rsidTr="00925439">
        <w:tc>
          <w:tcPr>
            <w:tcW w:w="1306" w:type="dxa"/>
          </w:tcPr>
          <w:p w:rsidR="00965573" w:rsidRPr="00D53701" w:rsidRDefault="00965573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Code No.</w:t>
            </w:r>
          </w:p>
        </w:tc>
        <w:tc>
          <w:tcPr>
            <w:tcW w:w="4499" w:type="dxa"/>
          </w:tcPr>
          <w:p w:rsidR="00965573" w:rsidRPr="00D53701" w:rsidRDefault="00965573" w:rsidP="00D53701">
            <w:pPr>
              <w:tabs>
                <w:tab w:val="center" w:pos="2727"/>
                <w:tab w:val="right" w:pos="5454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Paper</w:t>
            </w:r>
          </w:p>
        </w:tc>
        <w:tc>
          <w:tcPr>
            <w:tcW w:w="810" w:type="dxa"/>
          </w:tcPr>
          <w:p w:rsidR="00965573" w:rsidRPr="00D53701" w:rsidRDefault="00965573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L</w:t>
            </w:r>
          </w:p>
        </w:tc>
        <w:tc>
          <w:tcPr>
            <w:tcW w:w="990" w:type="dxa"/>
          </w:tcPr>
          <w:p w:rsidR="00965573" w:rsidRPr="00D53701" w:rsidRDefault="00965573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Credits</w:t>
            </w:r>
          </w:p>
        </w:tc>
        <w:tc>
          <w:tcPr>
            <w:tcW w:w="3063" w:type="dxa"/>
            <w:gridSpan w:val="3"/>
          </w:tcPr>
          <w:p w:rsidR="00965573" w:rsidRPr="00D53701" w:rsidRDefault="00965573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Total Marks</w:t>
            </w:r>
          </w:p>
        </w:tc>
      </w:tr>
      <w:tr w:rsidR="00965573" w:rsidRPr="00D53701" w:rsidTr="00925439">
        <w:tc>
          <w:tcPr>
            <w:tcW w:w="1306" w:type="dxa"/>
          </w:tcPr>
          <w:p w:rsidR="00965573" w:rsidRPr="00D53701" w:rsidRDefault="00965573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499" w:type="dxa"/>
          </w:tcPr>
          <w:p w:rsidR="00965573" w:rsidRPr="00D53701" w:rsidRDefault="00965573" w:rsidP="00D53701">
            <w:pPr>
              <w:tabs>
                <w:tab w:val="center" w:pos="2727"/>
                <w:tab w:val="right" w:pos="5454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965573" w:rsidRPr="00D53701" w:rsidRDefault="00965573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965573" w:rsidRPr="00D53701" w:rsidRDefault="00965573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65573" w:rsidRPr="00D53701" w:rsidRDefault="00965573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965573" w:rsidRPr="00D53701" w:rsidRDefault="00965573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External</w:t>
            </w:r>
          </w:p>
        </w:tc>
        <w:tc>
          <w:tcPr>
            <w:tcW w:w="813" w:type="dxa"/>
          </w:tcPr>
          <w:p w:rsidR="00965573" w:rsidRPr="00D53701" w:rsidRDefault="00965573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Total</w:t>
            </w:r>
          </w:p>
        </w:tc>
      </w:tr>
      <w:tr w:rsidR="00965573" w:rsidRPr="00D53701" w:rsidTr="00925439">
        <w:tc>
          <w:tcPr>
            <w:tcW w:w="1306" w:type="dxa"/>
          </w:tcPr>
          <w:p w:rsidR="00965573" w:rsidRPr="00D53701" w:rsidRDefault="00965573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LLM-104</w:t>
            </w:r>
            <w:r w:rsidR="00140176" w:rsidRPr="00D53701">
              <w:rPr>
                <w:rFonts w:asciiTheme="majorHAnsi" w:hAnsiTheme="majorHAnsi" w:cstheme="majorHAnsi"/>
                <w:sz w:val="24"/>
                <w:szCs w:val="24"/>
              </w:rPr>
              <w:t>§</w:t>
            </w:r>
          </w:p>
        </w:tc>
        <w:tc>
          <w:tcPr>
            <w:tcW w:w="4499" w:type="dxa"/>
          </w:tcPr>
          <w:p w:rsidR="00965573" w:rsidRPr="00D53701" w:rsidRDefault="00965573" w:rsidP="003B79F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="009831A2" w:rsidRPr="00D53701">
              <w:rPr>
                <w:rFonts w:asciiTheme="majorHAnsi" w:hAnsiTheme="majorHAnsi" w:cstheme="majorHAnsi"/>
                <w:sz w:val="24"/>
                <w:szCs w:val="24"/>
              </w:rPr>
              <w:t>irect</w:t>
            </w: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 xml:space="preserve"> T</w:t>
            </w:r>
            <w:r w:rsidR="009831A2" w:rsidRPr="00D53701">
              <w:rPr>
                <w:rFonts w:asciiTheme="majorHAnsi" w:hAnsiTheme="majorHAnsi" w:cstheme="majorHAnsi"/>
                <w:sz w:val="24"/>
                <w:szCs w:val="24"/>
              </w:rPr>
              <w:t>axation</w:t>
            </w:r>
            <w:r w:rsidR="0013074A" w:rsidRPr="00D5370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965573" w:rsidRPr="00D53701" w:rsidRDefault="00965573" w:rsidP="00D53701">
            <w:pPr>
              <w:pStyle w:val="NoSpacing"/>
              <w:tabs>
                <w:tab w:val="center" w:pos="297"/>
              </w:tabs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ab/>
              <w:t>5</w:t>
            </w:r>
          </w:p>
        </w:tc>
        <w:tc>
          <w:tcPr>
            <w:tcW w:w="990" w:type="dxa"/>
          </w:tcPr>
          <w:p w:rsidR="00965573" w:rsidRPr="00D53701" w:rsidRDefault="00965573" w:rsidP="00D53701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965573" w:rsidRPr="00D53701" w:rsidRDefault="00965573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965573" w:rsidRPr="00D53701" w:rsidRDefault="00965573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80</w:t>
            </w:r>
          </w:p>
        </w:tc>
        <w:tc>
          <w:tcPr>
            <w:tcW w:w="813" w:type="dxa"/>
          </w:tcPr>
          <w:p w:rsidR="00965573" w:rsidRPr="00D53701" w:rsidRDefault="00965573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100</w:t>
            </w:r>
          </w:p>
        </w:tc>
      </w:tr>
    </w:tbl>
    <w:p w:rsidR="00BF5801" w:rsidRPr="00D53701" w:rsidRDefault="00BF5801" w:rsidP="00D53701">
      <w:pPr>
        <w:jc w:val="both"/>
        <w:rPr>
          <w:rFonts w:asciiTheme="majorHAnsi" w:hAnsiTheme="majorHAnsi" w:cstheme="majorHAnsi"/>
          <w:b/>
          <w:bCs/>
        </w:rPr>
      </w:pPr>
    </w:p>
    <w:p w:rsidR="005F3389" w:rsidRPr="00D53701" w:rsidRDefault="006A638F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D53701">
        <w:rPr>
          <w:rFonts w:asciiTheme="majorHAnsi" w:hAnsiTheme="majorHAnsi" w:cstheme="majorHAnsi"/>
          <w:b/>
          <w:bCs/>
          <w:sz w:val="32"/>
          <w:szCs w:val="32"/>
        </w:rPr>
        <w:t>Unit</w:t>
      </w:r>
      <w:r w:rsidR="005F3389" w:rsidRPr="00D53701">
        <w:rPr>
          <w:rFonts w:asciiTheme="majorHAnsi" w:hAnsiTheme="majorHAnsi" w:cstheme="majorHAnsi"/>
          <w:b/>
          <w:bCs/>
          <w:sz w:val="32"/>
          <w:szCs w:val="32"/>
        </w:rPr>
        <w:t>-I</w:t>
      </w:r>
    </w:p>
    <w:p w:rsidR="006A638F" w:rsidRPr="00D53701" w:rsidRDefault="006A638F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D53701">
        <w:rPr>
          <w:rFonts w:asciiTheme="majorHAnsi" w:hAnsiTheme="majorHAnsi" w:cstheme="majorHAnsi"/>
          <w:b/>
          <w:bCs/>
          <w:sz w:val="28"/>
          <w:szCs w:val="28"/>
        </w:rPr>
        <w:t xml:space="preserve">Introduction </w:t>
      </w:r>
    </w:p>
    <w:p w:rsidR="00C04D81" w:rsidRPr="00D53701" w:rsidRDefault="00C04D81" w:rsidP="00D5370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Background of Direct Tax levy</w:t>
      </w:r>
      <w:r w:rsidR="003B79F8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General Framework of Direct taxes</w:t>
      </w:r>
      <w:r w:rsidR="003B79F8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Legislative History</w:t>
      </w:r>
    </w:p>
    <w:p w:rsidR="00C04D81" w:rsidRPr="00D53701" w:rsidRDefault="00C04D81" w:rsidP="00D5370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Policies of Union relating to Direct taxes Tax on Income and Property</w:t>
      </w:r>
      <w:r w:rsidR="003B79F8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Capital Receipt and Revenue Receipt Tax Reforms Committee Reports</w:t>
      </w:r>
    </w:p>
    <w:p w:rsidR="00C04D81" w:rsidRPr="00D53701" w:rsidRDefault="00C04D81" w:rsidP="00D5370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Salient Features of Income Tax At 1961</w:t>
      </w:r>
      <w:r w:rsidR="003B79F8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Relation Between Income Tax and Agriculture Income Tax</w:t>
      </w:r>
    </w:p>
    <w:p w:rsidR="003B79F8" w:rsidRDefault="003B79F8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32"/>
          <w:szCs w:val="32"/>
        </w:rPr>
      </w:pPr>
    </w:p>
    <w:p w:rsidR="003B79F8" w:rsidRDefault="006A638F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D53701">
        <w:rPr>
          <w:rFonts w:asciiTheme="majorHAnsi" w:hAnsiTheme="majorHAnsi" w:cstheme="majorHAnsi"/>
          <w:b/>
          <w:bCs/>
          <w:sz w:val="32"/>
          <w:szCs w:val="32"/>
        </w:rPr>
        <w:t>Unit</w:t>
      </w:r>
      <w:r w:rsidR="005F3389" w:rsidRPr="00D53701">
        <w:rPr>
          <w:rFonts w:asciiTheme="majorHAnsi" w:hAnsiTheme="majorHAnsi" w:cstheme="majorHAnsi"/>
          <w:b/>
          <w:bCs/>
          <w:sz w:val="32"/>
          <w:szCs w:val="32"/>
        </w:rPr>
        <w:t>-II</w:t>
      </w:r>
    </w:p>
    <w:p w:rsidR="003B79F8" w:rsidRDefault="003B79F8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D53701">
        <w:rPr>
          <w:rFonts w:asciiTheme="majorHAnsi" w:hAnsiTheme="majorHAnsi" w:cstheme="majorHAnsi"/>
          <w:b/>
          <w:bCs/>
          <w:sz w:val="28"/>
          <w:szCs w:val="28"/>
        </w:rPr>
        <w:t xml:space="preserve">Basic Concepts </w:t>
      </w:r>
    </w:p>
    <w:p w:rsidR="003B79F8" w:rsidRPr="00D53701" w:rsidRDefault="003B79F8" w:rsidP="003B79F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Definition of Income, Person, Assessee, Financial Year, Previous Year, Assessment Year</w:t>
      </w:r>
    </w:p>
    <w:p w:rsidR="003B79F8" w:rsidRPr="00D53701" w:rsidRDefault="003B79F8" w:rsidP="003B79F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Scope of Total Income</w:t>
      </w:r>
      <w:r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Residential Status</w:t>
      </w:r>
      <w:r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Income Received, Accrued or Arisen in India</w:t>
      </w:r>
      <w:r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Deemed Income</w:t>
      </w:r>
    </w:p>
    <w:p w:rsidR="003B79F8" w:rsidRPr="00D53701" w:rsidRDefault="003B79F8" w:rsidP="003B79F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Exempted Income</w:t>
      </w:r>
    </w:p>
    <w:p w:rsidR="003B79F8" w:rsidRDefault="003B79F8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:rsidR="005F3389" w:rsidRPr="00D53701" w:rsidRDefault="006A638F" w:rsidP="00D53701">
      <w:pPr>
        <w:spacing w:after="0"/>
        <w:ind w:firstLine="360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D53701">
        <w:rPr>
          <w:rFonts w:asciiTheme="majorHAnsi" w:hAnsiTheme="majorHAnsi" w:cstheme="majorHAnsi"/>
          <w:b/>
          <w:bCs/>
          <w:sz w:val="32"/>
          <w:szCs w:val="32"/>
        </w:rPr>
        <w:t>Unit</w:t>
      </w:r>
      <w:r w:rsidR="005F3389" w:rsidRPr="00D53701">
        <w:rPr>
          <w:rFonts w:asciiTheme="majorHAnsi" w:hAnsiTheme="majorHAnsi" w:cstheme="majorHAnsi"/>
          <w:b/>
          <w:bCs/>
          <w:sz w:val="32"/>
          <w:szCs w:val="32"/>
        </w:rPr>
        <w:t>-III</w:t>
      </w:r>
    </w:p>
    <w:p w:rsidR="003B79F8" w:rsidRPr="00D53701" w:rsidRDefault="003B79F8" w:rsidP="003B79F8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D53701">
        <w:rPr>
          <w:rFonts w:asciiTheme="majorHAnsi" w:hAnsiTheme="majorHAnsi" w:cstheme="majorHAnsi"/>
          <w:b/>
          <w:bCs/>
          <w:sz w:val="28"/>
          <w:szCs w:val="28"/>
        </w:rPr>
        <w:t>Assessment and Computation of Income and Tax</w:t>
      </w:r>
    </w:p>
    <w:p w:rsidR="003B79F8" w:rsidRPr="00D53701" w:rsidRDefault="003B79F8" w:rsidP="003B79F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Different Heads of Income</w:t>
      </w:r>
    </w:p>
    <w:p w:rsidR="003B79F8" w:rsidRPr="00D53701" w:rsidRDefault="003B79F8" w:rsidP="003B79F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Clubbing, Set-Off and Carry Forward of Losses</w:t>
      </w:r>
    </w:p>
    <w:p w:rsidR="003B79F8" w:rsidRPr="00D53701" w:rsidRDefault="003B79F8" w:rsidP="003B79F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</w:rPr>
        <w:t>Assessment of Income</w:t>
      </w:r>
    </w:p>
    <w:p w:rsidR="003B79F8" w:rsidRPr="00D53701" w:rsidRDefault="003B79F8" w:rsidP="003B79F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</w:rPr>
        <w:t>Income Computation and Disclosure Statements</w:t>
      </w:r>
    </w:p>
    <w:p w:rsidR="003B79F8" w:rsidRPr="00D53701" w:rsidRDefault="003B79F8" w:rsidP="003B79F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</w:rPr>
        <w:t>Administrative Provisions (Return and PAN)</w:t>
      </w:r>
    </w:p>
    <w:p w:rsidR="003B79F8" w:rsidRPr="00D53701" w:rsidRDefault="003B79F8" w:rsidP="003B79F8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5F3389" w:rsidRPr="00D53701" w:rsidRDefault="006A638F" w:rsidP="00D53701">
      <w:pPr>
        <w:spacing w:after="0"/>
        <w:ind w:firstLine="360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D53701">
        <w:rPr>
          <w:rFonts w:asciiTheme="majorHAnsi" w:hAnsiTheme="majorHAnsi" w:cstheme="majorHAnsi"/>
          <w:b/>
          <w:bCs/>
          <w:sz w:val="32"/>
          <w:szCs w:val="32"/>
        </w:rPr>
        <w:t>Unit</w:t>
      </w:r>
      <w:r w:rsidR="005F3389" w:rsidRPr="00D53701">
        <w:rPr>
          <w:rFonts w:asciiTheme="majorHAnsi" w:hAnsiTheme="majorHAnsi" w:cstheme="majorHAnsi"/>
          <w:b/>
          <w:bCs/>
          <w:sz w:val="32"/>
          <w:szCs w:val="32"/>
        </w:rPr>
        <w:t>-IV</w:t>
      </w:r>
    </w:p>
    <w:p w:rsidR="003B79F8" w:rsidRPr="00D53701" w:rsidRDefault="003B79F8" w:rsidP="003B79F8">
      <w:pPr>
        <w:spacing w:after="0"/>
        <w:ind w:firstLine="36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D53701">
        <w:rPr>
          <w:rFonts w:asciiTheme="majorHAnsi" w:hAnsiTheme="majorHAnsi" w:cstheme="majorHAnsi"/>
          <w:b/>
          <w:bCs/>
          <w:sz w:val="28"/>
          <w:szCs w:val="28"/>
        </w:rPr>
        <w:t>Tax Management</w:t>
      </w:r>
    </w:p>
    <w:p w:rsidR="003B79F8" w:rsidRPr="00D53701" w:rsidRDefault="003B79F8" w:rsidP="003B79F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</w:rPr>
        <w:t>Tax Deducted at Source</w:t>
      </w:r>
    </w:p>
    <w:p w:rsidR="003B79F8" w:rsidRPr="00D53701" w:rsidRDefault="003B79F8" w:rsidP="003B79F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</w:rPr>
        <w:t>Tax Collected at Source</w:t>
      </w:r>
    </w:p>
    <w:p w:rsidR="003B79F8" w:rsidRPr="00D53701" w:rsidRDefault="003B79F8" w:rsidP="003B79F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</w:rPr>
        <w:t>Advance Tax</w:t>
      </w:r>
    </w:p>
    <w:p w:rsidR="003B79F8" w:rsidRDefault="003B79F8" w:rsidP="00D537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</w:pPr>
    </w:p>
    <w:p w:rsidR="003B79F8" w:rsidRDefault="003B79F8" w:rsidP="00D537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</w:pPr>
    </w:p>
    <w:p w:rsidR="006A638F" w:rsidRPr="00D53701" w:rsidRDefault="006A638F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sz w:val="28"/>
          <w:szCs w:val="28"/>
        </w:rPr>
      </w:pPr>
    </w:p>
    <w:p w:rsidR="007B63A3" w:rsidRDefault="007B63A3" w:rsidP="00D53701">
      <w:pPr>
        <w:spacing w:after="0"/>
        <w:ind w:firstLine="360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D53701">
        <w:rPr>
          <w:rFonts w:asciiTheme="majorHAnsi" w:hAnsiTheme="majorHAnsi" w:cstheme="majorHAnsi"/>
          <w:b/>
          <w:bCs/>
          <w:sz w:val="32"/>
          <w:szCs w:val="32"/>
        </w:rPr>
        <w:lastRenderedPageBreak/>
        <w:t>Unit-V</w:t>
      </w:r>
    </w:p>
    <w:p w:rsidR="00EF44E6" w:rsidRPr="00EF44E6" w:rsidRDefault="00EF44E6" w:rsidP="00D53701">
      <w:pPr>
        <w:spacing w:after="0"/>
        <w:ind w:firstLine="360"/>
        <w:jc w:val="both"/>
        <w:rPr>
          <w:rStyle w:val="markedcontent"/>
          <w:rFonts w:asciiTheme="majorHAnsi" w:hAnsiTheme="majorHAnsi" w:cstheme="majorHAnsi"/>
          <w:b/>
          <w:bCs/>
          <w:sz w:val="28"/>
          <w:szCs w:val="28"/>
        </w:rPr>
      </w:pPr>
      <w:r w:rsidRPr="00EF44E6">
        <w:rPr>
          <w:rStyle w:val="markedcontent"/>
          <w:rFonts w:asciiTheme="majorHAnsi" w:hAnsiTheme="majorHAnsi" w:cstheme="majorHAnsi"/>
          <w:b/>
          <w:bCs/>
          <w:sz w:val="28"/>
          <w:szCs w:val="28"/>
        </w:rPr>
        <w:t>Administrative Procedures</w:t>
      </w:r>
    </w:p>
    <w:p w:rsidR="00EF44E6" w:rsidRPr="00EC7109" w:rsidRDefault="00EF44E6" w:rsidP="00EC7109">
      <w:pPr>
        <w:pStyle w:val="NoSpacing"/>
        <w:numPr>
          <w:ilvl w:val="0"/>
          <w:numId w:val="56"/>
        </w:numPr>
        <w:rPr>
          <w:rStyle w:val="markedcontent"/>
          <w:rFonts w:asciiTheme="majorHAnsi" w:hAnsiTheme="majorHAnsi" w:cstheme="majorHAnsi"/>
          <w:sz w:val="28"/>
          <w:szCs w:val="28"/>
        </w:rPr>
      </w:pPr>
      <w:r w:rsidRPr="00EC7109">
        <w:rPr>
          <w:rStyle w:val="markedcontent"/>
          <w:rFonts w:asciiTheme="majorHAnsi" w:hAnsiTheme="majorHAnsi" w:cstheme="majorHAnsi"/>
          <w:sz w:val="28"/>
          <w:szCs w:val="28"/>
        </w:rPr>
        <w:t>Return &amp; PAN</w:t>
      </w:r>
    </w:p>
    <w:p w:rsidR="00EF44E6" w:rsidRPr="00EC7109" w:rsidRDefault="00EF44E6" w:rsidP="00EC7109">
      <w:pPr>
        <w:pStyle w:val="NoSpacing"/>
        <w:numPr>
          <w:ilvl w:val="0"/>
          <w:numId w:val="56"/>
        </w:numPr>
        <w:rPr>
          <w:rStyle w:val="markedcontent"/>
          <w:rFonts w:asciiTheme="majorHAnsi" w:hAnsiTheme="majorHAnsi" w:cstheme="majorHAnsi"/>
          <w:sz w:val="28"/>
          <w:szCs w:val="28"/>
        </w:rPr>
      </w:pPr>
      <w:r w:rsidRPr="00EC7109">
        <w:rPr>
          <w:rStyle w:val="markedcontent"/>
          <w:rFonts w:asciiTheme="majorHAnsi" w:hAnsiTheme="majorHAnsi" w:cstheme="majorHAnsi"/>
          <w:sz w:val="28"/>
          <w:szCs w:val="28"/>
        </w:rPr>
        <w:t>Intimation</w:t>
      </w:r>
    </w:p>
    <w:p w:rsidR="00EF44E6" w:rsidRPr="00EC7109" w:rsidRDefault="00EF44E6" w:rsidP="00EC7109">
      <w:pPr>
        <w:pStyle w:val="NoSpacing"/>
        <w:numPr>
          <w:ilvl w:val="0"/>
          <w:numId w:val="56"/>
        </w:numPr>
        <w:rPr>
          <w:rStyle w:val="markedcontent"/>
          <w:rFonts w:asciiTheme="majorHAnsi" w:hAnsiTheme="majorHAnsi" w:cstheme="majorHAnsi"/>
          <w:sz w:val="28"/>
          <w:szCs w:val="28"/>
        </w:rPr>
      </w:pPr>
      <w:r w:rsidRPr="00EC7109">
        <w:rPr>
          <w:rStyle w:val="markedcontent"/>
          <w:rFonts w:asciiTheme="majorHAnsi" w:hAnsiTheme="majorHAnsi" w:cstheme="majorHAnsi"/>
          <w:sz w:val="28"/>
          <w:szCs w:val="28"/>
        </w:rPr>
        <w:t>Brief concepts of Assessment u/s 140A, 143 and 144</w:t>
      </w:r>
    </w:p>
    <w:p w:rsidR="00EF44E6" w:rsidRPr="00EC7109" w:rsidRDefault="00EF44E6" w:rsidP="00EC7109">
      <w:pPr>
        <w:pStyle w:val="NoSpacing"/>
        <w:numPr>
          <w:ilvl w:val="0"/>
          <w:numId w:val="56"/>
        </w:numPr>
        <w:rPr>
          <w:rStyle w:val="markedcontent"/>
          <w:rFonts w:asciiTheme="majorHAnsi" w:hAnsiTheme="majorHAnsi" w:cstheme="majorHAnsi"/>
          <w:sz w:val="28"/>
          <w:szCs w:val="28"/>
        </w:rPr>
      </w:pPr>
      <w:r w:rsidRPr="00EC7109">
        <w:rPr>
          <w:rStyle w:val="markedcontent"/>
          <w:rFonts w:asciiTheme="majorHAnsi" w:hAnsiTheme="majorHAnsi" w:cstheme="majorHAnsi"/>
          <w:sz w:val="28"/>
          <w:szCs w:val="28"/>
        </w:rPr>
        <w:t>Basic Concepts of ICDS</w:t>
      </w:r>
    </w:p>
    <w:p w:rsidR="00EF44E6" w:rsidRPr="00EC7109" w:rsidRDefault="00EF44E6" w:rsidP="00EC7109">
      <w:pPr>
        <w:pStyle w:val="NoSpacing"/>
        <w:numPr>
          <w:ilvl w:val="0"/>
          <w:numId w:val="56"/>
        </w:numPr>
        <w:rPr>
          <w:sz w:val="28"/>
          <w:szCs w:val="28"/>
        </w:rPr>
      </w:pPr>
      <w:r w:rsidRPr="00EC7109">
        <w:rPr>
          <w:sz w:val="28"/>
          <w:szCs w:val="28"/>
          <w:lang w:val="en-US" w:bidi="hi-IN"/>
        </w:rPr>
        <w:t>Procedural Compliances</w:t>
      </w:r>
    </w:p>
    <w:p w:rsidR="00EF44E6" w:rsidRPr="00EC7109" w:rsidRDefault="00EF44E6" w:rsidP="00EC7109">
      <w:pPr>
        <w:pStyle w:val="NoSpacing"/>
        <w:rPr>
          <w:b/>
          <w:bCs/>
          <w:sz w:val="28"/>
          <w:szCs w:val="28"/>
        </w:rPr>
      </w:pPr>
    </w:p>
    <w:p w:rsidR="00D53701" w:rsidRPr="00D53701" w:rsidRDefault="00D53701" w:rsidP="00D53701">
      <w:pPr>
        <w:spacing w:line="240" w:lineRule="auto"/>
        <w:ind w:left="36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D53701">
        <w:rPr>
          <w:rFonts w:asciiTheme="majorHAnsi" w:hAnsiTheme="majorHAnsi" w:cstheme="majorHAnsi"/>
          <w:b/>
          <w:bCs/>
          <w:sz w:val="28"/>
          <w:szCs w:val="28"/>
        </w:rPr>
        <w:t>Suggested Readings:</w:t>
      </w:r>
    </w:p>
    <w:p w:rsidR="00D53701" w:rsidRDefault="00D53701" w:rsidP="002966D7">
      <w:pPr>
        <w:pStyle w:val="NoSpacing"/>
        <w:numPr>
          <w:ilvl w:val="0"/>
          <w:numId w:val="4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D53701">
        <w:rPr>
          <w:rFonts w:asciiTheme="majorHAnsi" w:hAnsiTheme="majorHAnsi" w:cstheme="majorHAnsi"/>
          <w:sz w:val="24"/>
          <w:szCs w:val="24"/>
        </w:rPr>
        <w:t>Singhanar V.K: Students' Guide to Income Fax; Taxmann, Delhi</w:t>
      </w:r>
    </w:p>
    <w:p w:rsidR="00D53701" w:rsidRPr="00D53701" w:rsidRDefault="00D53701" w:rsidP="002966D7">
      <w:pPr>
        <w:pStyle w:val="NoSpacing"/>
        <w:numPr>
          <w:ilvl w:val="0"/>
          <w:numId w:val="4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D53701">
        <w:rPr>
          <w:rFonts w:asciiTheme="majorHAnsi" w:hAnsiTheme="majorHAnsi" w:cstheme="majorHAnsi"/>
          <w:sz w:val="24"/>
          <w:szCs w:val="24"/>
        </w:rPr>
        <w:t>Prasaci, Bhagwati: Income Tax Law &amp; Practice: Wiley Publication, New Delhi</w:t>
      </w:r>
    </w:p>
    <w:p w:rsidR="00D53701" w:rsidRPr="00D53701" w:rsidRDefault="00D53701" w:rsidP="002966D7">
      <w:pPr>
        <w:pStyle w:val="NoSpacing"/>
        <w:numPr>
          <w:ilvl w:val="0"/>
          <w:numId w:val="4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D53701">
        <w:rPr>
          <w:rFonts w:asciiTheme="majorHAnsi" w:hAnsiTheme="majorHAnsi" w:cstheme="majorHAnsi"/>
          <w:sz w:val="24"/>
          <w:szCs w:val="24"/>
        </w:rPr>
        <w:t>Mehrotra H.C: Income Tax Law &amp; Accounts ; Sahitya Bhawan, Agra</w:t>
      </w:r>
    </w:p>
    <w:p w:rsidR="00D53701" w:rsidRPr="00D53701" w:rsidRDefault="00D53701" w:rsidP="002966D7">
      <w:pPr>
        <w:pStyle w:val="NoSpacing"/>
        <w:numPr>
          <w:ilvl w:val="0"/>
          <w:numId w:val="4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D53701">
        <w:rPr>
          <w:rFonts w:asciiTheme="majorHAnsi" w:hAnsiTheme="majorHAnsi" w:cstheme="majorHAnsi"/>
          <w:sz w:val="24"/>
          <w:szCs w:val="24"/>
        </w:rPr>
        <w:t>Dinker Pagare: Income Tax Law and Practice: Sultan Chand &amp; Sons, New Delhi</w:t>
      </w:r>
    </w:p>
    <w:p w:rsidR="00D53701" w:rsidRPr="00D53701" w:rsidRDefault="00D53701" w:rsidP="002966D7">
      <w:pPr>
        <w:pStyle w:val="NoSpacing"/>
        <w:numPr>
          <w:ilvl w:val="0"/>
          <w:numId w:val="4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D53701">
        <w:rPr>
          <w:rFonts w:asciiTheme="majorHAnsi" w:hAnsiTheme="majorHAnsi" w:cstheme="majorHAnsi"/>
          <w:sz w:val="24"/>
          <w:szCs w:val="24"/>
        </w:rPr>
        <w:t>Girish Ahuja and Ravi Gupta: Systematic approach to income tax: Sahitya Bhawan Publications, New Delhi</w:t>
      </w:r>
    </w:p>
    <w:p w:rsidR="00D53701" w:rsidRPr="00D53701" w:rsidRDefault="00D53701" w:rsidP="002966D7">
      <w:pPr>
        <w:pStyle w:val="NoSpacing"/>
        <w:numPr>
          <w:ilvl w:val="0"/>
          <w:numId w:val="4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D53701">
        <w:rPr>
          <w:rFonts w:asciiTheme="majorHAnsi" w:hAnsiTheme="majorHAnsi" w:cstheme="majorHAnsi"/>
          <w:sz w:val="24"/>
          <w:szCs w:val="24"/>
        </w:rPr>
        <w:t>Chandra Mahesh and Shukla D.C.: Income Tax Law and Practice; Pragati Publications, New Delhi</w:t>
      </w:r>
    </w:p>
    <w:p w:rsidR="00D53701" w:rsidRPr="00D53701" w:rsidRDefault="00D53701" w:rsidP="00D53701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8760C1" w:rsidRPr="00D53701" w:rsidRDefault="008760C1" w:rsidP="00D53701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</w:p>
    <w:p w:rsidR="00D53701" w:rsidRPr="00D53701" w:rsidRDefault="00D53701" w:rsidP="00D53701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</w:p>
    <w:p w:rsidR="00D53701" w:rsidRPr="00D53701" w:rsidRDefault="00D53701" w:rsidP="00D53701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</w:p>
    <w:p w:rsidR="00D53701" w:rsidRPr="00D53701" w:rsidRDefault="00D53701" w:rsidP="00D53701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</w:p>
    <w:p w:rsidR="00D53701" w:rsidRDefault="00D53701" w:rsidP="00D53701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</w:p>
    <w:p w:rsidR="00EF44E6" w:rsidRDefault="00EF44E6" w:rsidP="00D53701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</w:p>
    <w:p w:rsidR="00EF44E6" w:rsidRDefault="00EF44E6" w:rsidP="00D53701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</w:p>
    <w:p w:rsidR="00EF44E6" w:rsidRDefault="00EF44E6" w:rsidP="00D53701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</w:p>
    <w:p w:rsidR="00EF44E6" w:rsidRDefault="00EF44E6" w:rsidP="00D53701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</w:p>
    <w:p w:rsidR="00EF44E6" w:rsidRDefault="00EF44E6" w:rsidP="00D53701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</w:p>
    <w:p w:rsidR="00EF44E6" w:rsidRDefault="00EF44E6" w:rsidP="00D53701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</w:p>
    <w:p w:rsidR="00EF44E6" w:rsidRDefault="00EF44E6" w:rsidP="00D53701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</w:p>
    <w:p w:rsidR="00EF44E6" w:rsidRDefault="00EF44E6" w:rsidP="00D53701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</w:p>
    <w:p w:rsidR="00EF44E6" w:rsidRPr="00D53701" w:rsidRDefault="00EF44E6" w:rsidP="00D53701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</w:p>
    <w:p w:rsidR="00D53701" w:rsidRDefault="00EC7109" w:rsidP="00EC7109">
      <w:pPr>
        <w:tabs>
          <w:tab w:val="left" w:pos="2880"/>
        </w:tabs>
        <w:spacing w:after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EC7109" w:rsidRPr="00D53701" w:rsidRDefault="00EC7109" w:rsidP="00EC7109">
      <w:pPr>
        <w:tabs>
          <w:tab w:val="left" w:pos="2880"/>
        </w:tabs>
        <w:spacing w:after="0"/>
        <w:jc w:val="both"/>
        <w:rPr>
          <w:rFonts w:asciiTheme="majorHAnsi" w:hAnsiTheme="majorHAnsi" w:cstheme="majorHAnsi"/>
          <w:sz w:val="28"/>
          <w:szCs w:val="28"/>
        </w:rPr>
      </w:pPr>
    </w:p>
    <w:p w:rsidR="00D53701" w:rsidRPr="00D53701" w:rsidRDefault="00D53701" w:rsidP="00D53701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</w:p>
    <w:p w:rsidR="00D53701" w:rsidRPr="00D53701" w:rsidRDefault="00D53701" w:rsidP="00D53701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</w:p>
    <w:p w:rsidR="00D53701" w:rsidRPr="00D53701" w:rsidRDefault="00D53701" w:rsidP="00D53701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</w:p>
    <w:p w:rsidR="00BF5801" w:rsidRPr="00D53701" w:rsidRDefault="006A638F" w:rsidP="00EF44E6">
      <w:pPr>
        <w:spacing w:after="0"/>
        <w:jc w:val="center"/>
        <w:rPr>
          <w:rFonts w:asciiTheme="majorHAnsi" w:hAnsiTheme="majorHAnsi" w:cstheme="majorHAnsi"/>
          <w:b/>
          <w:bCs/>
          <w:smallCaps/>
          <w:sz w:val="32"/>
          <w:szCs w:val="32"/>
        </w:rPr>
      </w:pPr>
      <w:r w:rsidRPr="00D53701">
        <w:rPr>
          <w:rFonts w:asciiTheme="majorHAnsi" w:hAnsiTheme="majorHAnsi" w:cstheme="majorHAnsi"/>
          <w:b/>
          <w:bCs/>
          <w:smallCaps/>
          <w:sz w:val="32"/>
          <w:szCs w:val="32"/>
        </w:rPr>
        <w:lastRenderedPageBreak/>
        <w:t>S</w:t>
      </w:r>
      <w:r w:rsidR="005F3389" w:rsidRPr="00D53701">
        <w:rPr>
          <w:rFonts w:asciiTheme="majorHAnsi" w:hAnsiTheme="majorHAnsi" w:cstheme="majorHAnsi"/>
          <w:b/>
          <w:bCs/>
          <w:smallCaps/>
          <w:sz w:val="32"/>
          <w:szCs w:val="32"/>
        </w:rPr>
        <w:t>ECOND SEMESTER</w:t>
      </w:r>
    </w:p>
    <w:p w:rsidR="00BF5801" w:rsidRPr="00D53701" w:rsidRDefault="00BF5801" w:rsidP="00D53701">
      <w:pPr>
        <w:spacing w:after="0"/>
        <w:jc w:val="both"/>
        <w:rPr>
          <w:rFonts w:asciiTheme="majorHAnsi" w:hAnsiTheme="majorHAnsi" w:cstheme="majorHAnsi"/>
          <w:b/>
          <w:bCs/>
          <w:smallCaps/>
          <w:sz w:val="32"/>
          <w:szCs w:val="32"/>
        </w:rPr>
      </w:pPr>
    </w:p>
    <w:tbl>
      <w:tblPr>
        <w:tblStyle w:val="TableGrid"/>
        <w:tblW w:w="9648" w:type="dxa"/>
        <w:tblLayout w:type="fixed"/>
        <w:tblLook w:val="04A0"/>
      </w:tblPr>
      <w:tblGrid>
        <w:gridCol w:w="1458"/>
        <w:gridCol w:w="3600"/>
        <w:gridCol w:w="540"/>
        <w:gridCol w:w="990"/>
        <w:gridCol w:w="1080"/>
        <w:gridCol w:w="1170"/>
        <w:gridCol w:w="810"/>
      </w:tblGrid>
      <w:tr w:rsidR="00BF5801" w:rsidRPr="00D53701" w:rsidTr="00925439">
        <w:tc>
          <w:tcPr>
            <w:tcW w:w="1458" w:type="dxa"/>
            <w:vMerge w:val="restart"/>
          </w:tcPr>
          <w:p w:rsidR="00BF5801" w:rsidRPr="00D53701" w:rsidRDefault="00BF5801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Code No.</w:t>
            </w:r>
          </w:p>
        </w:tc>
        <w:tc>
          <w:tcPr>
            <w:tcW w:w="3600" w:type="dxa"/>
            <w:vMerge w:val="restart"/>
          </w:tcPr>
          <w:p w:rsidR="00BF5801" w:rsidRPr="00D53701" w:rsidRDefault="00BF5801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Paper</w:t>
            </w:r>
          </w:p>
        </w:tc>
        <w:tc>
          <w:tcPr>
            <w:tcW w:w="540" w:type="dxa"/>
            <w:vMerge w:val="restart"/>
          </w:tcPr>
          <w:p w:rsidR="00BF5801" w:rsidRPr="00D53701" w:rsidRDefault="00BF5801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L</w:t>
            </w:r>
          </w:p>
        </w:tc>
        <w:tc>
          <w:tcPr>
            <w:tcW w:w="990" w:type="dxa"/>
            <w:vMerge w:val="restart"/>
          </w:tcPr>
          <w:p w:rsidR="00BF5801" w:rsidRPr="00D53701" w:rsidRDefault="00BF5801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Credits</w:t>
            </w:r>
          </w:p>
        </w:tc>
        <w:tc>
          <w:tcPr>
            <w:tcW w:w="3060" w:type="dxa"/>
            <w:gridSpan w:val="3"/>
          </w:tcPr>
          <w:p w:rsidR="00BF5801" w:rsidRPr="00D53701" w:rsidRDefault="00BF5801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Total Marks</w:t>
            </w:r>
          </w:p>
        </w:tc>
      </w:tr>
      <w:tr w:rsidR="00BF5801" w:rsidRPr="00D53701" w:rsidTr="00925439">
        <w:tc>
          <w:tcPr>
            <w:tcW w:w="1458" w:type="dxa"/>
            <w:vMerge/>
          </w:tcPr>
          <w:p w:rsidR="00BF5801" w:rsidRPr="00D53701" w:rsidRDefault="00BF5801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BF5801" w:rsidRPr="00D53701" w:rsidRDefault="00BF5801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BF5801" w:rsidRPr="00D53701" w:rsidRDefault="00BF5801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BF5801" w:rsidRPr="00D53701" w:rsidRDefault="00BF5801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BF5801" w:rsidRPr="00D53701" w:rsidRDefault="00BF5801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Internal</w:t>
            </w:r>
          </w:p>
        </w:tc>
        <w:tc>
          <w:tcPr>
            <w:tcW w:w="1170" w:type="dxa"/>
          </w:tcPr>
          <w:p w:rsidR="00BF5801" w:rsidRPr="00D53701" w:rsidRDefault="00BF5801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External</w:t>
            </w:r>
          </w:p>
        </w:tc>
        <w:tc>
          <w:tcPr>
            <w:tcW w:w="810" w:type="dxa"/>
          </w:tcPr>
          <w:p w:rsidR="00BF5801" w:rsidRPr="00D53701" w:rsidRDefault="00BF5801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Total</w:t>
            </w:r>
          </w:p>
        </w:tc>
      </w:tr>
      <w:tr w:rsidR="00BF5801" w:rsidRPr="00D53701" w:rsidTr="00925439">
        <w:tc>
          <w:tcPr>
            <w:tcW w:w="1458" w:type="dxa"/>
          </w:tcPr>
          <w:p w:rsidR="00BF5801" w:rsidRPr="00D53701" w:rsidRDefault="00BF5801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LLM-201</w:t>
            </w:r>
          </w:p>
        </w:tc>
        <w:tc>
          <w:tcPr>
            <w:tcW w:w="3600" w:type="dxa"/>
          </w:tcPr>
          <w:p w:rsidR="00BF5801" w:rsidRPr="00D53701" w:rsidRDefault="00BF5801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Law and Social Transformation</w:t>
            </w:r>
          </w:p>
        </w:tc>
        <w:tc>
          <w:tcPr>
            <w:tcW w:w="540" w:type="dxa"/>
          </w:tcPr>
          <w:p w:rsidR="00BF5801" w:rsidRPr="00D53701" w:rsidRDefault="00BF5801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BF5801" w:rsidRPr="00D53701" w:rsidRDefault="00BF5801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BF5801" w:rsidRPr="00D53701" w:rsidRDefault="00BF5801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BF5801" w:rsidRPr="00D53701" w:rsidRDefault="00BF5801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80</w:t>
            </w:r>
          </w:p>
        </w:tc>
        <w:tc>
          <w:tcPr>
            <w:tcW w:w="810" w:type="dxa"/>
          </w:tcPr>
          <w:p w:rsidR="00BF5801" w:rsidRPr="00D53701" w:rsidRDefault="00BF5801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100</w:t>
            </w:r>
          </w:p>
        </w:tc>
      </w:tr>
      <w:tr w:rsidR="00BF5801" w:rsidRPr="00D53701" w:rsidTr="00925439">
        <w:tc>
          <w:tcPr>
            <w:tcW w:w="1458" w:type="dxa"/>
          </w:tcPr>
          <w:p w:rsidR="00BF5801" w:rsidRPr="00D53701" w:rsidRDefault="00BF5801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 xml:space="preserve"> LLM-202</w:t>
            </w:r>
            <w:r w:rsidR="00140176" w:rsidRPr="00D53701">
              <w:rPr>
                <w:rFonts w:asciiTheme="majorHAnsi" w:hAnsiTheme="majorHAnsi" w:cstheme="majorHAnsi"/>
                <w:sz w:val="24"/>
                <w:szCs w:val="24"/>
              </w:rPr>
              <w:t>§</w:t>
            </w:r>
          </w:p>
        </w:tc>
        <w:tc>
          <w:tcPr>
            <w:tcW w:w="3600" w:type="dxa"/>
          </w:tcPr>
          <w:p w:rsidR="00BF5801" w:rsidRPr="00D53701" w:rsidRDefault="0006488F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Goods and Service Tax</w:t>
            </w:r>
          </w:p>
        </w:tc>
        <w:tc>
          <w:tcPr>
            <w:tcW w:w="540" w:type="dxa"/>
          </w:tcPr>
          <w:p w:rsidR="00BF5801" w:rsidRPr="00D53701" w:rsidRDefault="00BF5801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BF5801" w:rsidRPr="00D53701" w:rsidRDefault="00BF5801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BF5801" w:rsidRPr="00D53701" w:rsidRDefault="00BF5801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BF5801" w:rsidRPr="00D53701" w:rsidRDefault="00BF5801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80</w:t>
            </w:r>
          </w:p>
        </w:tc>
        <w:tc>
          <w:tcPr>
            <w:tcW w:w="810" w:type="dxa"/>
          </w:tcPr>
          <w:p w:rsidR="00BF5801" w:rsidRPr="00D53701" w:rsidRDefault="00BF5801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100</w:t>
            </w:r>
          </w:p>
        </w:tc>
      </w:tr>
      <w:tr w:rsidR="00BF5801" w:rsidRPr="00D53701" w:rsidTr="00925439">
        <w:tc>
          <w:tcPr>
            <w:tcW w:w="1458" w:type="dxa"/>
          </w:tcPr>
          <w:p w:rsidR="00BF5801" w:rsidRPr="00D53701" w:rsidRDefault="00BF5801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 xml:space="preserve"> LLM-203</w:t>
            </w:r>
            <w:r w:rsidR="00140176" w:rsidRPr="00D53701">
              <w:rPr>
                <w:rFonts w:asciiTheme="majorHAnsi" w:hAnsiTheme="majorHAnsi" w:cstheme="majorHAnsi"/>
                <w:sz w:val="24"/>
                <w:szCs w:val="24"/>
              </w:rPr>
              <w:t>§</w:t>
            </w:r>
          </w:p>
        </w:tc>
        <w:tc>
          <w:tcPr>
            <w:tcW w:w="3600" w:type="dxa"/>
          </w:tcPr>
          <w:p w:rsidR="00BF5801" w:rsidRPr="00D53701" w:rsidRDefault="000875BC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Corporate Taxation</w:t>
            </w:r>
          </w:p>
        </w:tc>
        <w:tc>
          <w:tcPr>
            <w:tcW w:w="540" w:type="dxa"/>
          </w:tcPr>
          <w:p w:rsidR="00BF5801" w:rsidRPr="00D53701" w:rsidRDefault="00BF5801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BF5801" w:rsidRPr="00D53701" w:rsidRDefault="00BF5801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BF5801" w:rsidRPr="00D53701" w:rsidRDefault="00BF5801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BF5801" w:rsidRPr="00D53701" w:rsidRDefault="00BF5801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80</w:t>
            </w:r>
          </w:p>
        </w:tc>
        <w:tc>
          <w:tcPr>
            <w:tcW w:w="810" w:type="dxa"/>
          </w:tcPr>
          <w:p w:rsidR="00BF5801" w:rsidRPr="00D53701" w:rsidRDefault="00BF5801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100</w:t>
            </w:r>
          </w:p>
        </w:tc>
      </w:tr>
      <w:tr w:rsidR="00BF5801" w:rsidRPr="00D53701" w:rsidTr="00925439">
        <w:tc>
          <w:tcPr>
            <w:tcW w:w="1458" w:type="dxa"/>
          </w:tcPr>
          <w:p w:rsidR="00BF5801" w:rsidRPr="00D53701" w:rsidRDefault="00BF5801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BF5801" w:rsidRPr="00D53701" w:rsidRDefault="00BF5801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Sub Total</w:t>
            </w:r>
          </w:p>
        </w:tc>
        <w:tc>
          <w:tcPr>
            <w:tcW w:w="540" w:type="dxa"/>
          </w:tcPr>
          <w:p w:rsidR="00BF5801" w:rsidRPr="00D53701" w:rsidRDefault="00BF5801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BF5801" w:rsidRPr="00D53701" w:rsidRDefault="00BF5801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BF5801" w:rsidRPr="00D53701" w:rsidRDefault="00BF5801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BF5801" w:rsidRPr="00D53701" w:rsidRDefault="00BF5801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BF5801" w:rsidRPr="00D53701" w:rsidRDefault="00BF5801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300</w:t>
            </w:r>
          </w:p>
        </w:tc>
      </w:tr>
    </w:tbl>
    <w:p w:rsidR="00BF5801" w:rsidRPr="00D53701" w:rsidRDefault="00BF5801" w:rsidP="00D53701">
      <w:pPr>
        <w:spacing w:after="0"/>
        <w:jc w:val="both"/>
        <w:rPr>
          <w:rFonts w:asciiTheme="majorHAnsi" w:hAnsiTheme="majorHAnsi" w:cstheme="majorHAnsi"/>
          <w:b/>
          <w:bCs/>
          <w:smallCaps/>
          <w:sz w:val="24"/>
          <w:szCs w:val="24"/>
        </w:rPr>
      </w:pPr>
    </w:p>
    <w:p w:rsidR="0079555A" w:rsidRPr="00D53701" w:rsidRDefault="0079555A" w:rsidP="00D53701">
      <w:pPr>
        <w:spacing w:after="0"/>
        <w:jc w:val="both"/>
        <w:rPr>
          <w:rFonts w:asciiTheme="majorHAnsi" w:hAnsiTheme="majorHAnsi" w:cstheme="majorHAnsi"/>
          <w:b/>
          <w:bCs/>
          <w:smallCaps/>
          <w:sz w:val="24"/>
          <w:szCs w:val="24"/>
        </w:rPr>
      </w:pPr>
    </w:p>
    <w:tbl>
      <w:tblPr>
        <w:tblStyle w:val="TableGrid"/>
        <w:tblW w:w="9540" w:type="dxa"/>
        <w:tblInd w:w="18" w:type="dxa"/>
        <w:tblLayout w:type="fixed"/>
        <w:tblLook w:val="04A0"/>
      </w:tblPr>
      <w:tblGrid>
        <w:gridCol w:w="1440"/>
        <w:gridCol w:w="3690"/>
        <w:gridCol w:w="540"/>
        <w:gridCol w:w="990"/>
        <w:gridCol w:w="990"/>
        <w:gridCol w:w="1080"/>
        <w:gridCol w:w="810"/>
      </w:tblGrid>
      <w:tr w:rsidR="0079555A" w:rsidRPr="00D53701" w:rsidTr="00925439">
        <w:tc>
          <w:tcPr>
            <w:tcW w:w="1440" w:type="dxa"/>
            <w:vMerge w:val="restart"/>
          </w:tcPr>
          <w:p w:rsidR="0079555A" w:rsidRPr="00D53701" w:rsidRDefault="0079555A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Code No.</w:t>
            </w:r>
          </w:p>
        </w:tc>
        <w:tc>
          <w:tcPr>
            <w:tcW w:w="3690" w:type="dxa"/>
            <w:vMerge w:val="restart"/>
          </w:tcPr>
          <w:p w:rsidR="0079555A" w:rsidRPr="00D53701" w:rsidRDefault="0079555A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Paper</w:t>
            </w:r>
          </w:p>
        </w:tc>
        <w:tc>
          <w:tcPr>
            <w:tcW w:w="540" w:type="dxa"/>
            <w:vMerge w:val="restart"/>
          </w:tcPr>
          <w:p w:rsidR="0079555A" w:rsidRPr="00D53701" w:rsidRDefault="0079555A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L</w:t>
            </w:r>
          </w:p>
        </w:tc>
        <w:tc>
          <w:tcPr>
            <w:tcW w:w="990" w:type="dxa"/>
            <w:vMerge w:val="restart"/>
          </w:tcPr>
          <w:p w:rsidR="0079555A" w:rsidRPr="00D53701" w:rsidRDefault="0079555A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Credits</w:t>
            </w:r>
          </w:p>
        </w:tc>
        <w:tc>
          <w:tcPr>
            <w:tcW w:w="2880" w:type="dxa"/>
            <w:gridSpan w:val="3"/>
          </w:tcPr>
          <w:p w:rsidR="0079555A" w:rsidRPr="00D53701" w:rsidRDefault="0079555A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Total Marks</w:t>
            </w:r>
          </w:p>
        </w:tc>
      </w:tr>
      <w:tr w:rsidR="0079555A" w:rsidRPr="00D53701" w:rsidTr="00925439">
        <w:tc>
          <w:tcPr>
            <w:tcW w:w="1440" w:type="dxa"/>
            <w:vMerge/>
          </w:tcPr>
          <w:p w:rsidR="0079555A" w:rsidRPr="00D53701" w:rsidRDefault="0079555A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79555A" w:rsidRPr="00D53701" w:rsidRDefault="0079555A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vMerge/>
          </w:tcPr>
          <w:p w:rsidR="0079555A" w:rsidRPr="00D53701" w:rsidRDefault="0079555A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79555A" w:rsidRPr="00D53701" w:rsidRDefault="0079555A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0" w:type="dxa"/>
          </w:tcPr>
          <w:p w:rsidR="0079555A" w:rsidRPr="00D53701" w:rsidRDefault="0079555A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79555A" w:rsidRPr="00D53701" w:rsidRDefault="0079555A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External</w:t>
            </w:r>
          </w:p>
        </w:tc>
        <w:tc>
          <w:tcPr>
            <w:tcW w:w="810" w:type="dxa"/>
          </w:tcPr>
          <w:p w:rsidR="0079555A" w:rsidRPr="00D53701" w:rsidRDefault="0079555A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Total</w:t>
            </w:r>
          </w:p>
        </w:tc>
      </w:tr>
      <w:tr w:rsidR="0079555A" w:rsidRPr="00D53701" w:rsidTr="00925439">
        <w:tc>
          <w:tcPr>
            <w:tcW w:w="1440" w:type="dxa"/>
          </w:tcPr>
          <w:p w:rsidR="0079555A" w:rsidRPr="00D53701" w:rsidRDefault="0079555A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LLM-201</w:t>
            </w:r>
          </w:p>
        </w:tc>
        <w:tc>
          <w:tcPr>
            <w:tcW w:w="3690" w:type="dxa"/>
          </w:tcPr>
          <w:p w:rsidR="0079555A" w:rsidRPr="00D53701" w:rsidRDefault="0079555A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Law and Social Transformation</w:t>
            </w:r>
          </w:p>
        </w:tc>
        <w:tc>
          <w:tcPr>
            <w:tcW w:w="540" w:type="dxa"/>
          </w:tcPr>
          <w:p w:rsidR="0079555A" w:rsidRPr="00D53701" w:rsidRDefault="0079555A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79555A" w:rsidRPr="00D53701" w:rsidRDefault="0079555A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79555A" w:rsidRPr="00D53701" w:rsidRDefault="0079555A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79555A" w:rsidRPr="00D53701" w:rsidRDefault="0079555A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80</w:t>
            </w:r>
          </w:p>
        </w:tc>
        <w:tc>
          <w:tcPr>
            <w:tcW w:w="810" w:type="dxa"/>
          </w:tcPr>
          <w:p w:rsidR="0079555A" w:rsidRPr="00D53701" w:rsidRDefault="0079555A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100</w:t>
            </w:r>
          </w:p>
        </w:tc>
      </w:tr>
    </w:tbl>
    <w:p w:rsidR="0079555A" w:rsidRPr="00D53701" w:rsidRDefault="0079555A" w:rsidP="00D53701">
      <w:pPr>
        <w:spacing w:after="0"/>
        <w:jc w:val="both"/>
        <w:rPr>
          <w:rFonts w:asciiTheme="majorHAnsi" w:hAnsiTheme="majorHAnsi" w:cstheme="majorHAnsi"/>
          <w:b/>
          <w:bCs/>
          <w:smallCaps/>
          <w:sz w:val="24"/>
          <w:szCs w:val="24"/>
        </w:rPr>
      </w:pPr>
    </w:p>
    <w:p w:rsidR="0079555A" w:rsidRPr="00D53701" w:rsidRDefault="0079555A" w:rsidP="00D53701">
      <w:pPr>
        <w:pStyle w:val="NoSpacing"/>
        <w:ind w:firstLine="360"/>
        <w:jc w:val="both"/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 w:rsidRPr="00D53701">
        <w:rPr>
          <w:rFonts w:asciiTheme="majorHAnsi" w:hAnsiTheme="majorHAnsi" w:cstheme="majorHAnsi"/>
          <w:b/>
          <w:bCs/>
          <w:sz w:val="32"/>
          <w:szCs w:val="32"/>
          <w:lang w:val="en-US"/>
        </w:rPr>
        <w:t>Unit-I</w:t>
      </w:r>
    </w:p>
    <w:p w:rsidR="0079555A" w:rsidRPr="00D53701" w:rsidRDefault="0079555A" w:rsidP="00D53701">
      <w:pPr>
        <w:pStyle w:val="NoSpacing"/>
        <w:ind w:firstLine="36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D53701">
        <w:rPr>
          <w:rFonts w:asciiTheme="majorHAnsi" w:hAnsiTheme="majorHAnsi" w:cstheme="majorHAnsi"/>
          <w:b/>
          <w:bCs/>
          <w:sz w:val="28"/>
          <w:szCs w:val="28"/>
        </w:rPr>
        <w:t>Law and social transformation theoretical analysis</w:t>
      </w:r>
      <w:r w:rsidRPr="00D53701">
        <w:rPr>
          <w:rFonts w:asciiTheme="majorHAnsi" w:hAnsiTheme="majorHAnsi" w:cstheme="majorHAnsi"/>
          <w:sz w:val="28"/>
          <w:szCs w:val="28"/>
        </w:rPr>
        <w:tab/>
      </w:r>
    </w:p>
    <w:p w:rsidR="0079555A" w:rsidRPr="00D53701" w:rsidRDefault="0079555A" w:rsidP="002966D7">
      <w:pPr>
        <w:pStyle w:val="NoSpacing"/>
        <w:numPr>
          <w:ilvl w:val="0"/>
          <w:numId w:val="18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</w:rPr>
        <w:t>Models of social transformation</w:t>
      </w:r>
    </w:p>
    <w:p w:rsidR="0079555A" w:rsidRPr="00D53701" w:rsidRDefault="0079555A" w:rsidP="002966D7">
      <w:pPr>
        <w:pStyle w:val="NoSpacing"/>
        <w:numPr>
          <w:ilvl w:val="0"/>
          <w:numId w:val="18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</w:rPr>
        <w:t>Law as an instrument of social transformation</w:t>
      </w:r>
    </w:p>
    <w:p w:rsidR="0079555A" w:rsidRPr="00D53701" w:rsidRDefault="0079555A" w:rsidP="002966D7">
      <w:pPr>
        <w:pStyle w:val="NoSpacing"/>
        <w:numPr>
          <w:ilvl w:val="0"/>
          <w:numId w:val="18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</w:rPr>
        <w:t>Historical and social discourse</w:t>
      </w:r>
    </w:p>
    <w:p w:rsidR="0079555A" w:rsidRPr="00D53701" w:rsidRDefault="0079555A" w:rsidP="002966D7">
      <w:pPr>
        <w:pStyle w:val="NoSpacing"/>
        <w:numPr>
          <w:ilvl w:val="0"/>
          <w:numId w:val="18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</w:rPr>
        <w:t>Constitution’s orientation and response to social transformation</w:t>
      </w:r>
    </w:p>
    <w:p w:rsidR="0079555A" w:rsidRPr="00D53701" w:rsidRDefault="0079555A" w:rsidP="002966D7">
      <w:pPr>
        <w:pStyle w:val="NoSpacing"/>
        <w:numPr>
          <w:ilvl w:val="0"/>
          <w:numId w:val="18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</w:rPr>
        <w:t>Democracy and social transformation</w:t>
      </w:r>
    </w:p>
    <w:p w:rsidR="0079555A" w:rsidRPr="00D53701" w:rsidRDefault="0079555A" w:rsidP="002966D7">
      <w:pPr>
        <w:pStyle w:val="NoSpacing"/>
        <w:numPr>
          <w:ilvl w:val="0"/>
          <w:numId w:val="18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</w:rPr>
        <w:t>Constitutionalism and social transformation</w:t>
      </w:r>
    </w:p>
    <w:p w:rsidR="0079555A" w:rsidRPr="00D53701" w:rsidRDefault="0079555A" w:rsidP="00D53701">
      <w:pPr>
        <w:pStyle w:val="NoSpacing"/>
        <w:jc w:val="both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:rsidR="0079555A" w:rsidRPr="00D53701" w:rsidRDefault="0079555A" w:rsidP="00D53701">
      <w:pPr>
        <w:pStyle w:val="NoSpacing"/>
        <w:ind w:firstLine="360"/>
        <w:jc w:val="both"/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 w:rsidRPr="00D53701">
        <w:rPr>
          <w:rFonts w:asciiTheme="majorHAnsi" w:hAnsiTheme="majorHAnsi" w:cstheme="majorHAnsi"/>
          <w:b/>
          <w:bCs/>
          <w:sz w:val="32"/>
          <w:szCs w:val="32"/>
          <w:lang w:val="en-US"/>
        </w:rPr>
        <w:t>Unit-II</w:t>
      </w:r>
    </w:p>
    <w:p w:rsidR="0079555A" w:rsidRPr="00D53701" w:rsidRDefault="0079555A" w:rsidP="00D53701">
      <w:pPr>
        <w:pStyle w:val="NoSpacing"/>
        <w:ind w:firstLine="36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D53701">
        <w:rPr>
          <w:rFonts w:asciiTheme="majorHAnsi" w:hAnsiTheme="majorHAnsi" w:cstheme="majorHAnsi"/>
          <w:b/>
          <w:bCs/>
          <w:sz w:val="28"/>
          <w:szCs w:val="28"/>
        </w:rPr>
        <w:t xml:space="preserve">Language and the law </w:t>
      </w:r>
      <w:r w:rsidRPr="00D53701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D53701">
        <w:rPr>
          <w:rFonts w:asciiTheme="majorHAnsi" w:hAnsiTheme="majorHAnsi" w:cstheme="majorHAnsi"/>
          <w:b/>
          <w:bCs/>
          <w:sz w:val="24"/>
          <w:szCs w:val="24"/>
        </w:rPr>
        <w:tab/>
      </w:r>
    </w:p>
    <w:p w:rsidR="0079555A" w:rsidRPr="00D53701" w:rsidRDefault="0079555A" w:rsidP="002966D7">
      <w:pPr>
        <w:pStyle w:val="NoSpacing"/>
        <w:numPr>
          <w:ilvl w:val="0"/>
          <w:numId w:val="22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</w:rPr>
        <w:t>Language as a divisive factor</w:t>
      </w:r>
    </w:p>
    <w:p w:rsidR="0079555A" w:rsidRPr="00D53701" w:rsidRDefault="0079555A" w:rsidP="002966D7">
      <w:pPr>
        <w:pStyle w:val="NoSpacing"/>
        <w:numPr>
          <w:ilvl w:val="0"/>
          <w:numId w:val="19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</w:rPr>
        <w:t xml:space="preserve">Constitutional recognition of linguistic pluralism </w:t>
      </w:r>
    </w:p>
    <w:p w:rsidR="0079555A" w:rsidRPr="00D53701" w:rsidRDefault="0079555A" w:rsidP="002966D7">
      <w:pPr>
        <w:pStyle w:val="NoSpacing"/>
        <w:numPr>
          <w:ilvl w:val="0"/>
          <w:numId w:val="19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</w:rPr>
        <w:t>Constitutional guarantees to linguistic minorities</w:t>
      </w:r>
    </w:p>
    <w:p w:rsidR="0079555A" w:rsidRPr="00D53701" w:rsidRDefault="0079555A" w:rsidP="002966D7">
      <w:pPr>
        <w:pStyle w:val="NoSpacing"/>
        <w:numPr>
          <w:ilvl w:val="0"/>
          <w:numId w:val="19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</w:rPr>
        <w:t>Non-discrimination on the ground of language</w:t>
      </w:r>
    </w:p>
    <w:p w:rsidR="0079555A" w:rsidRPr="00D53701" w:rsidRDefault="0079555A" w:rsidP="00D53701">
      <w:pPr>
        <w:pStyle w:val="NoSpacing"/>
        <w:jc w:val="both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:rsidR="0079555A" w:rsidRPr="00D53701" w:rsidRDefault="0079555A" w:rsidP="00D53701">
      <w:pPr>
        <w:pStyle w:val="NoSpacing"/>
        <w:ind w:firstLine="360"/>
        <w:jc w:val="both"/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 w:rsidRPr="00D53701">
        <w:rPr>
          <w:rFonts w:asciiTheme="majorHAnsi" w:hAnsiTheme="majorHAnsi" w:cstheme="majorHAnsi"/>
          <w:b/>
          <w:bCs/>
          <w:sz w:val="32"/>
          <w:szCs w:val="32"/>
          <w:lang w:val="en-US"/>
        </w:rPr>
        <w:t>Unit-III</w:t>
      </w:r>
    </w:p>
    <w:p w:rsidR="0079555A" w:rsidRPr="00D53701" w:rsidRDefault="0079555A" w:rsidP="00D53701">
      <w:pPr>
        <w:pStyle w:val="NoSpacing"/>
        <w:ind w:firstLine="36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D53701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Community and the Law </w:t>
      </w:r>
      <w:r w:rsidRPr="00D53701">
        <w:rPr>
          <w:rFonts w:asciiTheme="majorHAnsi" w:hAnsiTheme="majorHAnsi" w:cstheme="majorHAnsi"/>
          <w:b/>
          <w:bCs/>
          <w:sz w:val="24"/>
          <w:szCs w:val="24"/>
          <w:lang w:val="en-US"/>
        </w:rPr>
        <w:tab/>
      </w:r>
      <w:r w:rsidRPr="00D53701">
        <w:rPr>
          <w:rFonts w:asciiTheme="majorHAnsi" w:hAnsiTheme="majorHAnsi" w:cstheme="majorHAnsi"/>
          <w:b/>
          <w:bCs/>
          <w:sz w:val="24"/>
          <w:szCs w:val="24"/>
          <w:lang w:val="en-US"/>
        </w:rPr>
        <w:tab/>
      </w:r>
      <w:r w:rsidRPr="00D53701">
        <w:rPr>
          <w:rFonts w:asciiTheme="majorHAnsi" w:hAnsiTheme="majorHAnsi" w:cstheme="majorHAnsi"/>
          <w:b/>
          <w:bCs/>
          <w:sz w:val="24"/>
          <w:szCs w:val="24"/>
          <w:lang w:val="en-US"/>
        </w:rPr>
        <w:tab/>
      </w:r>
      <w:r w:rsidRPr="00D53701">
        <w:rPr>
          <w:rFonts w:asciiTheme="majorHAnsi" w:hAnsiTheme="majorHAnsi" w:cstheme="majorHAnsi"/>
          <w:b/>
          <w:bCs/>
          <w:sz w:val="24"/>
          <w:szCs w:val="24"/>
          <w:lang w:val="en-US"/>
        </w:rPr>
        <w:tab/>
      </w:r>
      <w:r w:rsidRPr="00D53701">
        <w:rPr>
          <w:rFonts w:asciiTheme="majorHAnsi" w:hAnsiTheme="majorHAnsi" w:cstheme="majorHAnsi"/>
          <w:b/>
          <w:bCs/>
          <w:sz w:val="24"/>
          <w:szCs w:val="24"/>
          <w:lang w:val="en-US"/>
        </w:rPr>
        <w:tab/>
      </w:r>
      <w:r w:rsidRPr="00D53701">
        <w:rPr>
          <w:rFonts w:asciiTheme="majorHAnsi" w:hAnsiTheme="majorHAnsi" w:cstheme="majorHAnsi"/>
          <w:b/>
          <w:bCs/>
          <w:sz w:val="24"/>
          <w:szCs w:val="24"/>
          <w:lang w:val="en-US"/>
        </w:rPr>
        <w:tab/>
      </w:r>
    </w:p>
    <w:p w:rsidR="0079555A" w:rsidRPr="00D53701" w:rsidRDefault="0079555A" w:rsidP="002966D7">
      <w:pPr>
        <w:pStyle w:val="NoSpacing"/>
        <w:numPr>
          <w:ilvl w:val="0"/>
          <w:numId w:val="20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D53701">
        <w:rPr>
          <w:rFonts w:asciiTheme="majorHAnsi" w:hAnsiTheme="majorHAnsi" w:cstheme="majorHAnsi"/>
          <w:sz w:val="28"/>
          <w:szCs w:val="28"/>
        </w:rPr>
        <w:t>Caste as a divisive factor</w:t>
      </w:r>
    </w:p>
    <w:p w:rsidR="0079555A" w:rsidRPr="00D53701" w:rsidRDefault="0079555A" w:rsidP="002966D7">
      <w:pPr>
        <w:pStyle w:val="NoSpacing"/>
        <w:numPr>
          <w:ilvl w:val="0"/>
          <w:numId w:val="20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D53701">
        <w:rPr>
          <w:rFonts w:asciiTheme="majorHAnsi" w:hAnsiTheme="majorHAnsi" w:cstheme="majorHAnsi"/>
          <w:sz w:val="28"/>
          <w:szCs w:val="28"/>
        </w:rPr>
        <w:t>Non-discrimination on the ground of caste</w:t>
      </w:r>
    </w:p>
    <w:p w:rsidR="0079555A" w:rsidRPr="00D53701" w:rsidRDefault="0079555A" w:rsidP="002966D7">
      <w:pPr>
        <w:pStyle w:val="NoSpacing"/>
        <w:numPr>
          <w:ilvl w:val="0"/>
          <w:numId w:val="20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D53701">
        <w:rPr>
          <w:rFonts w:asciiTheme="majorHAnsi" w:hAnsiTheme="majorHAnsi" w:cstheme="majorHAnsi"/>
          <w:sz w:val="28"/>
          <w:szCs w:val="28"/>
        </w:rPr>
        <w:t>Protective discrimination</w:t>
      </w:r>
    </w:p>
    <w:p w:rsidR="0079555A" w:rsidRPr="00D53701" w:rsidRDefault="0079555A" w:rsidP="002966D7">
      <w:pPr>
        <w:pStyle w:val="NoSpacing"/>
        <w:numPr>
          <w:ilvl w:val="0"/>
          <w:numId w:val="20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D53701">
        <w:rPr>
          <w:rFonts w:asciiTheme="majorHAnsi" w:hAnsiTheme="majorHAnsi" w:cstheme="majorHAnsi"/>
          <w:sz w:val="28"/>
          <w:szCs w:val="28"/>
        </w:rPr>
        <w:t>Affirmative action</w:t>
      </w:r>
    </w:p>
    <w:p w:rsidR="0079555A" w:rsidRPr="00D53701" w:rsidRDefault="0079555A" w:rsidP="002966D7">
      <w:pPr>
        <w:pStyle w:val="NoSpacing"/>
        <w:numPr>
          <w:ilvl w:val="0"/>
          <w:numId w:val="20"/>
        </w:num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D53701">
        <w:rPr>
          <w:rFonts w:asciiTheme="majorHAnsi" w:hAnsiTheme="majorHAnsi" w:cstheme="majorHAnsi"/>
          <w:sz w:val="28"/>
          <w:szCs w:val="28"/>
        </w:rPr>
        <w:t>Reservation</w:t>
      </w:r>
    </w:p>
    <w:p w:rsidR="0079555A" w:rsidRPr="00D53701" w:rsidRDefault="0079555A" w:rsidP="00D53701">
      <w:pPr>
        <w:pStyle w:val="NoSpacing"/>
        <w:jc w:val="both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:rsidR="00EC7109" w:rsidRDefault="00EC7109" w:rsidP="00D53701">
      <w:pPr>
        <w:pStyle w:val="NoSpacing"/>
        <w:ind w:firstLine="360"/>
        <w:jc w:val="both"/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</w:p>
    <w:p w:rsidR="0079555A" w:rsidRPr="00D53701" w:rsidRDefault="0079555A" w:rsidP="00D53701">
      <w:pPr>
        <w:pStyle w:val="NoSpacing"/>
        <w:ind w:firstLine="360"/>
        <w:jc w:val="both"/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 w:rsidRPr="00D53701">
        <w:rPr>
          <w:rFonts w:asciiTheme="majorHAnsi" w:hAnsiTheme="majorHAnsi" w:cstheme="majorHAnsi"/>
          <w:b/>
          <w:bCs/>
          <w:sz w:val="32"/>
          <w:szCs w:val="32"/>
          <w:lang w:val="en-US"/>
        </w:rPr>
        <w:lastRenderedPageBreak/>
        <w:t>Unit-IV</w:t>
      </w:r>
    </w:p>
    <w:p w:rsidR="00ED0D2B" w:rsidRPr="00D53701" w:rsidRDefault="00ED0D2B" w:rsidP="00D53701">
      <w:pPr>
        <w:pStyle w:val="NoSpacing"/>
        <w:ind w:firstLine="36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D53701">
        <w:rPr>
          <w:rFonts w:asciiTheme="majorHAnsi" w:hAnsiTheme="majorHAnsi" w:cstheme="majorHAnsi"/>
          <w:b/>
          <w:bCs/>
          <w:sz w:val="28"/>
          <w:szCs w:val="28"/>
        </w:rPr>
        <w:t>Religion and Alternative Approaches to law</w:t>
      </w:r>
      <w:r w:rsidRPr="00D53701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D53701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D53701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D53701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D53701">
        <w:rPr>
          <w:rFonts w:asciiTheme="majorHAnsi" w:hAnsiTheme="majorHAnsi" w:cstheme="majorHAnsi"/>
          <w:b/>
          <w:bCs/>
          <w:sz w:val="24"/>
          <w:szCs w:val="24"/>
        </w:rPr>
        <w:tab/>
      </w:r>
    </w:p>
    <w:p w:rsidR="00ED0D2B" w:rsidRPr="00D53701" w:rsidRDefault="00ED0D2B" w:rsidP="002966D7">
      <w:pPr>
        <w:pStyle w:val="NoSpacing"/>
        <w:numPr>
          <w:ilvl w:val="0"/>
          <w:numId w:val="45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</w:rPr>
        <w:t xml:space="preserve">Religion as a divisive factor </w:t>
      </w:r>
    </w:p>
    <w:p w:rsidR="00ED0D2B" w:rsidRPr="00D53701" w:rsidRDefault="00ED0D2B" w:rsidP="002966D7">
      <w:pPr>
        <w:pStyle w:val="NoSpacing"/>
        <w:numPr>
          <w:ilvl w:val="0"/>
          <w:numId w:val="45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</w:rPr>
        <w:t xml:space="preserve">Freedom of religion and non-discrimination on the basis of religion under Indian </w:t>
      </w:r>
    </w:p>
    <w:p w:rsidR="00ED0D2B" w:rsidRPr="00D53701" w:rsidRDefault="00ED0D2B" w:rsidP="002966D7">
      <w:pPr>
        <w:pStyle w:val="NoSpacing"/>
        <w:numPr>
          <w:ilvl w:val="0"/>
          <w:numId w:val="45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</w:rPr>
        <w:t xml:space="preserve">Constitution, Regionalism  </w:t>
      </w:r>
    </w:p>
    <w:p w:rsidR="00ED0D2B" w:rsidRPr="00D53701" w:rsidRDefault="00ED0D2B" w:rsidP="002966D7">
      <w:pPr>
        <w:pStyle w:val="NoSpacing"/>
        <w:numPr>
          <w:ilvl w:val="0"/>
          <w:numId w:val="45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</w:rPr>
        <w:t xml:space="preserve">The Impact of multiculturalism and ethnicity </w:t>
      </w:r>
    </w:p>
    <w:p w:rsidR="00ED0D2B" w:rsidRPr="00D53701" w:rsidRDefault="00ED0D2B" w:rsidP="002966D7">
      <w:pPr>
        <w:pStyle w:val="NoSpacing"/>
        <w:numPr>
          <w:ilvl w:val="0"/>
          <w:numId w:val="45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</w:rPr>
        <w:t xml:space="preserve">Constitutional safeguards against regional barriers </w:t>
      </w:r>
    </w:p>
    <w:p w:rsidR="00ED0D2B" w:rsidRPr="00D53701" w:rsidRDefault="00ED0D2B" w:rsidP="002966D7">
      <w:pPr>
        <w:pStyle w:val="NoSpacing"/>
        <w:numPr>
          <w:ilvl w:val="0"/>
          <w:numId w:val="4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D53701">
        <w:rPr>
          <w:rFonts w:asciiTheme="majorHAnsi" w:hAnsiTheme="majorHAnsi" w:cstheme="majorHAnsi"/>
          <w:sz w:val="28"/>
          <w:szCs w:val="28"/>
        </w:rPr>
        <w:t>Equality in matters of employment</w:t>
      </w:r>
    </w:p>
    <w:p w:rsidR="00ED0D2B" w:rsidRPr="00D53701" w:rsidRDefault="00ED0D2B" w:rsidP="002966D7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color w:val="292526"/>
          <w:sz w:val="28"/>
          <w:szCs w:val="28"/>
          <w:lang w:val="en-US" w:bidi="hi-IN"/>
        </w:rPr>
        <w:t>The jurisprudence of Sarvodaya--- Gandhiji, VinobaBhave; Jayaprakash Narayan-Surrender of dacoits</w:t>
      </w:r>
    </w:p>
    <w:p w:rsidR="00ED0D2B" w:rsidRPr="00D53701" w:rsidRDefault="00ED0D2B" w:rsidP="002966D7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color w:val="292526"/>
          <w:sz w:val="28"/>
          <w:szCs w:val="28"/>
          <w:lang w:val="en-US" w:bidi="hi-IN"/>
        </w:rPr>
        <w:t>Concept of Gramanyayalayas.</w:t>
      </w:r>
    </w:p>
    <w:p w:rsidR="00ED0D2B" w:rsidRPr="00D53701" w:rsidRDefault="00ED0D2B" w:rsidP="00D53701">
      <w:pPr>
        <w:pStyle w:val="NoSpacing"/>
        <w:jc w:val="both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:rsidR="0079555A" w:rsidRPr="00D53701" w:rsidRDefault="0079555A" w:rsidP="00D53701">
      <w:pPr>
        <w:pStyle w:val="NoSpacing"/>
        <w:ind w:firstLine="360"/>
        <w:jc w:val="both"/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 w:rsidRPr="00D53701">
        <w:rPr>
          <w:rFonts w:asciiTheme="majorHAnsi" w:hAnsiTheme="majorHAnsi" w:cstheme="majorHAnsi"/>
          <w:b/>
          <w:bCs/>
          <w:sz w:val="32"/>
          <w:szCs w:val="32"/>
          <w:lang w:val="en-US"/>
        </w:rPr>
        <w:t>Unit-V</w:t>
      </w:r>
    </w:p>
    <w:p w:rsidR="0079555A" w:rsidRPr="00D53701" w:rsidRDefault="0079555A" w:rsidP="00D53701">
      <w:pPr>
        <w:pStyle w:val="NoSpacing"/>
        <w:ind w:firstLine="36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D53701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Modernization and the Law </w:t>
      </w:r>
      <w:r w:rsidRPr="00D53701">
        <w:rPr>
          <w:rFonts w:asciiTheme="majorHAnsi" w:hAnsiTheme="majorHAnsi" w:cstheme="majorHAnsi"/>
          <w:b/>
          <w:bCs/>
          <w:sz w:val="24"/>
          <w:szCs w:val="24"/>
          <w:lang w:val="en-US"/>
        </w:rPr>
        <w:tab/>
      </w:r>
      <w:r w:rsidRPr="00D53701">
        <w:rPr>
          <w:rFonts w:asciiTheme="majorHAnsi" w:hAnsiTheme="majorHAnsi" w:cstheme="majorHAnsi"/>
          <w:b/>
          <w:bCs/>
          <w:sz w:val="24"/>
          <w:szCs w:val="24"/>
          <w:lang w:val="en-US"/>
        </w:rPr>
        <w:tab/>
      </w:r>
      <w:r w:rsidRPr="00D53701">
        <w:rPr>
          <w:rFonts w:asciiTheme="majorHAnsi" w:hAnsiTheme="majorHAnsi" w:cstheme="majorHAnsi"/>
          <w:b/>
          <w:bCs/>
          <w:sz w:val="24"/>
          <w:szCs w:val="24"/>
          <w:lang w:val="en-US"/>
        </w:rPr>
        <w:tab/>
      </w:r>
      <w:r w:rsidRPr="00D53701">
        <w:rPr>
          <w:rFonts w:asciiTheme="majorHAnsi" w:hAnsiTheme="majorHAnsi" w:cstheme="majorHAnsi"/>
          <w:b/>
          <w:bCs/>
          <w:sz w:val="24"/>
          <w:szCs w:val="24"/>
          <w:lang w:val="en-US"/>
        </w:rPr>
        <w:tab/>
      </w:r>
      <w:r w:rsidRPr="00D53701">
        <w:rPr>
          <w:rFonts w:asciiTheme="majorHAnsi" w:hAnsiTheme="majorHAnsi" w:cstheme="majorHAnsi"/>
          <w:b/>
          <w:bCs/>
          <w:sz w:val="24"/>
          <w:szCs w:val="24"/>
          <w:lang w:val="en-US"/>
        </w:rPr>
        <w:tab/>
      </w:r>
    </w:p>
    <w:p w:rsidR="0079555A" w:rsidRPr="00D53701" w:rsidRDefault="0079555A" w:rsidP="002966D7">
      <w:pPr>
        <w:pStyle w:val="NoSpacing"/>
        <w:numPr>
          <w:ilvl w:val="0"/>
          <w:numId w:val="21"/>
        </w:num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</w:rPr>
        <w:t xml:space="preserve">Modernization as a value </w:t>
      </w:r>
    </w:p>
    <w:p w:rsidR="0079555A" w:rsidRPr="00D53701" w:rsidRDefault="0079555A" w:rsidP="002966D7">
      <w:pPr>
        <w:pStyle w:val="NoSpacing"/>
        <w:numPr>
          <w:ilvl w:val="0"/>
          <w:numId w:val="21"/>
        </w:num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</w:rPr>
        <w:t>Modernization of social institutions through law</w:t>
      </w:r>
    </w:p>
    <w:p w:rsidR="0079555A" w:rsidRPr="00D53701" w:rsidRDefault="0079555A" w:rsidP="002966D7">
      <w:pPr>
        <w:pStyle w:val="NoSpacing"/>
        <w:numPr>
          <w:ilvl w:val="0"/>
          <w:numId w:val="21"/>
        </w:num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</w:rPr>
        <w:t>Public interest litigation</w:t>
      </w:r>
    </w:p>
    <w:p w:rsidR="0079555A" w:rsidRPr="00D53701" w:rsidRDefault="0079555A" w:rsidP="002966D7">
      <w:pPr>
        <w:pStyle w:val="NoSpacing"/>
        <w:numPr>
          <w:ilvl w:val="0"/>
          <w:numId w:val="21"/>
        </w:num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</w:rPr>
        <w:t>ADR system</w:t>
      </w:r>
    </w:p>
    <w:p w:rsidR="0079555A" w:rsidRPr="00D53701" w:rsidRDefault="0079555A" w:rsidP="002966D7">
      <w:pPr>
        <w:pStyle w:val="NoSpacing"/>
        <w:numPr>
          <w:ilvl w:val="0"/>
          <w:numId w:val="21"/>
        </w:num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</w:rPr>
        <w:t>Lok Adalats</w:t>
      </w:r>
    </w:p>
    <w:p w:rsidR="0079555A" w:rsidRPr="00D53701" w:rsidRDefault="0079555A" w:rsidP="002966D7">
      <w:pPr>
        <w:pStyle w:val="NoSpacing"/>
        <w:numPr>
          <w:ilvl w:val="0"/>
          <w:numId w:val="21"/>
        </w:num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</w:rPr>
        <w:t>Democratic decentralization and local self-government</w:t>
      </w:r>
    </w:p>
    <w:p w:rsidR="0079555A" w:rsidRPr="00D53701" w:rsidRDefault="0079555A" w:rsidP="00D53701">
      <w:pPr>
        <w:pStyle w:val="NoSpacing"/>
        <w:ind w:left="360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:rsidR="0079555A" w:rsidRPr="00D53701" w:rsidRDefault="0079555A" w:rsidP="00D53701">
      <w:pPr>
        <w:pStyle w:val="NoSpacing"/>
        <w:ind w:firstLine="36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D53701">
        <w:rPr>
          <w:rFonts w:asciiTheme="majorHAnsi" w:hAnsiTheme="majorHAnsi" w:cstheme="majorHAnsi"/>
          <w:b/>
          <w:bCs/>
          <w:sz w:val="28"/>
          <w:szCs w:val="28"/>
        </w:rPr>
        <w:t>Suggested Readings</w:t>
      </w:r>
      <w:r w:rsidR="008760C1" w:rsidRPr="00D53701">
        <w:rPr>
          <w:rFonts w:asciiTheme="majorHAnsi" w:hAnsiTheme="majorHAnsi" w:cstheme="majorHAnsi"/>
          <w:b/>
          <w:bCs/>
          <w:sz w:val="28"/>
          <w:szCs w:val="28"/>
        </w:rPr>
        <w:t>:</w:t>
      </w:r>
    </w:p>
    <w:p w:rsidR="008760C1" w:rsidRPr="00D53701" w:rsidRDefault="008760C1" w:rsidP="00D53701">
      <w:pPr>
        <w:pStyle w:val="NoSpacing"/>
        <w:ind w:firstLine="360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:rsidR="008760C1" w:rsidRPr="00D53701" w:rsidRDefault="008760C1" w:rsidP="002966D7">
      <w:pPr>
        <w:pStyle w:val="NoSpacing"/>
        <w:numPr>
          <w:ilvl w:val="0"/>
          <w:numId w:val="41"/>
        </w:numPr>
        <w:jc w:val="both"/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</w:pPr>
      <w:r w:rsidRPr="00D53701">
        <w:rPr>
          <w:rFonts w:asciiTheme="majorHAnsi" w:hAnsiTheme="majorHAnsi" w:cstheme="majorHAnsi"/>
          <w:sz w:val="24"/>
          <w:szCs w:val="24"/>
        </w:rPr>
        <w:t xml:space="preserve">Kuppuswamy, B. and Kumar, B.V., </w:t>
      </w:r>
      <w:r w:rsidRPr="00D53701">
        <w:rPr>
          <w:rStyle w:val="a-size-large"/>
          <w:rFonts w:asciiTheme="majorHAnsi" w:hAnsiTheme="majorHAnsi" w:cstheme="majorHAnsi"/>
          <w:i/>
          <w:iCs/>
          <w:color w:val="111111"/>
          <w:sz w:val="24"/>
          <w:szCs w:val="24"/>
        </w:rPr>
        <w:t>Social Change in India,</w:t>
      </w:r>
      <w:r w:rsidRPr="00D53701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Konark Publisher Pvt Ltd, Delhi, 2006</w:t>
      </w:r>
    </w:p>
    <w:p w:rsidR="008760C1" w:rsidRPr="00D53701" w:rsidRDefault="008760C1" w:rsidP="002966D7">
      <w:pPr>
        <w:pStyle w:val="NoSpacing"/>
        <w:numPr>
          <w:ilvl w:val="0"/>
          <w:numId w:val="4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D53701">
        <w:rPr>
          <w:rFonts w:asciiTheme="majorHAnsi" w:hAnsiTheme="majorHAnsi" w:cstheme="majorHAnsi"/>
          <w:sz w:val="24"/>
          <w:szCs w:val="24"/>
        </w:rPr>
        <w:t>Baxi, Upendra, 1985,</w:t>
      </w:r>
      <w:r w:rsidRPr="00D53701">
        <w:rPr>
          <w:rFonts w:asciiTheme="majorHAnsi" w:hAnsiTheme="majorHAnsi" w:cstheme="majorHAnsi"/>
          <w:i/>
          <w:iCs/>
          <w:sz w:val="24"/>
          <w:szCs w:val="24"/>
        </w:rPr>
        <w:t>Towards a Sociology of Indian Law</w:t>
      </w:r>
      <w:r w:rsidRPr="00D53701">
        <w:rPr>
          <w:rFonts w:asciiTheme="majorHAnsi" w:hAnsiTheme="majorHAnsi" w:cstheme="majorHAnsi"/>
          <w:sz w:val="24"/>
          <w:szCs w:val="24"/>
        </w:rPr>
        <w:t>, New Delhi, ICSSR/Satvahan Publications</w:t>
      </w:r>
    </w:p>
    <w:p w:rsidR="008760C1" w:rsidRPr="00D53701" w:rsidRDefault="008760C1" w:rsidP="002966D7">
      <w:pPr>
        <w:pStyle w:val="NoSpacing"/>
        <w:numPr>
          <w:ilvl w:val="0"/>
          <w:numId w:val="4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D53701">
        <w:rPr>
          <w:rFonts w:asciiTheme="majorHAnsi" w:hAnsiTheme="majorHAnsi" w:cstheme="majorHAnsi"/>
          <w:sz w:val="24"/>
          <w:szCs w:val="24"/>
        </w:rPr>
        <w:t>Upendra,Baxi,</w:t>
      </w:r>
      <w:r w:rsidRPr="00D53701">
        <w:rPr>
          <w:rFonts w:asciiTheme="majorHAnsi" w:hAnsiTheme="majorHAnsi" w:cstheme="majorHAnsi"/>
          <w:i/>
          <w:iCs/>
          <w:sz w:val="24"/>
          <w:szCs w:val="24"/>
        </w:rPr>
        <w:t>The Crisis of Indian Legal System</w:t>
      </w:r>
      <w:r w:rsidRPr="00D53701">
        <w:rPr>
          <w:rFonts w:asciiTheme="majorHAnsi" w:hAnsiTheme="majorHAnsi" w:cstheme="majorHAnsi"/>
          <w:sz w:val="24"/>
          <w:szCs w:val="24"/>
        </w:rPr>
        <w:t xml:space="preserve">, </w:t>
      </w:r>
      <w:r w:rsidRPr="00D53701">
        <w:rPr>
          <w:rFonts w:asciiTheme="majorHAnsi" w:eastAsia="Times New Roman" w:hAnsiTheme="majorHAnsi" w:cstheme="majorHAnsi"/>
          <w:sz w:val="24"/>
          <w:szCs w:val="24"/>
          <w:lang w:eastAsia="en-IN"/>
        </w:rPr>
        <w:t>New Delhi : Vikas, ©1982</w:t>
      </w:r>
    </w:p>
    <w:p w:rsidR="008760C1" w:rsidRPr="00D53701" w:rsidRDefault="008760C1" w:rsidP="002966D7">
      <w:pPr>
        <w:pStyle w:val="NoSpacing"/>
        <w:numPr>
          <w:ilvl w:val="0"/>
          <w:numId w:val="4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D53701">
        <w:rPr>
          <w:rFonts w:asciiTheme="majorHAnsi" w:hAnsiTheme="majorHAnsi" w:cstheme="majorHAnsi"/>
          <w:sz w:val="24"/>
          <w:szCs w:val="24"/>
        </w:rPr>
        <w:t>Upendra,Baxi,</w:t>
      </w:r>
      <w:r w:rsidRPr="00D53701">
        <w:rPr>
          <w:rFonts w:asciiTheme="majorHAnsi" w:hAnsiTheme="majorHAnsi" w:cstheme="majorHAnsi"/>
          <w:i/>
          <w:iCs/>
          <w:sz w:val="24"/>
          <w:szCs w:val="24"/>
        </w:rPr>
        <w:t>Law and Poverty: Critical Essays</w:t>
      </w:r>
      <w:r w:rsidRPr="00D53701">
        <w:rPr>
          <w:rFonts w:asciiTheme="majorHAnsi" w:hAnsiTheme="majorHAnsi" w:cstheme="majorHAnsi"/>
          <w:sz w:val="24"/>
          <w:szCs w:val="24"/>
        </w:rPr>
        <w:t xml:space="preserve">, </w:t>
      </w:r>
      <w:r w:rsidRPr="00D53701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Bombay : N.M. Tripathi, 1988</w:t>
      </w:r>
    </w:p>
    <w:p w:rsidR="008760C1" w:rsidRPr="00D53701" w:rsidRDefault="008760C1" w:rsidP="002966D7">
      <w:pPr>
        <w:pStyle w:val="NoSpacing"/>
        <w:numPr>
          <w:ilvl w:val="0"/>
          <w:numId w:val="4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D53701">
        <w:rPr>
          <w:rFonts w:asciiTheme="majorHAnsi" w:hAnsiTheme="majorHAnsi" w:cstheme="majorHAnsi"/>
          <w:sz w:val="24"/>
          <w:szCs w:val="24"/>
        </w:rPr>
        <w:t xml:space="preserve">Galenter, Marc, </w:t>
      </w:r>
      <w:r w:rsidRPr="00D53701">
        <w:rPr>
          <w:rFonts w:asciiTheme="majorHAnsi" w:hAnsiTheme="majorHAnsi" w:cstheme="majorHAnsi"/>
          <w:i/>
          <w:iCs/>
          <w:sz w:val="24"/>
          <w:szCs w:val="24"/>
        </w:rPr>
        <w:t>Law and Society in Modern India</w:t>
      </w:r>
      <w:r w:rsidRPr="00D53701">
        <w:rPr>
          <w:rFonts w:asciiTheme="majorHAnsi" w:hAnsiTheme="majorHAnsi" w:cstheme="majorHAnsi"/>
          <w:sz w:val="24"/>
          <w:szCs w:val="24"/>
        </w:rPr>
        <w:t xml:space="preserve">, </w:t>
      </w:r>
      <w:r w:rsidRPr="00D53701">
        <w:rPr>
          <w:rFonts w:asciiTheme="majorHAnsi" w:hAnsiTheme="majorHAnsi" w:cstheme="majorHAnsi"/>
          <w:color w:val="212121"/>
          <w:sz w:val="24"/>
          <w:szCs w:val="24"/>
          <w:shd w:val="clear" w:color="auto" w:fill="FFFFFF"/>
        </w:rPr>
        <w:t>OUP India, 1993</w:t>
      </w:r>
    </w:p>
    <w:p w:rsidR="008760C1" w:rsidRPr="00D53701" w:rsidRDefault="008760C1" w:rsidP="002966D7">
      <w:pPr>
        <w:pStyle w:val="NoSpacing"/>
        <w:numPr>
          <w:ilvl w:val="0"/>
          <w:numId w:val="41"/>
        </w:numPr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D53701">
        <w:rPr>
          <w:rFonts w:asciiTheme="majorHAnsi" w:hAnsiTheme="majorHAnsi" w:cstheme="majorHAnsi"/>
          <w:sz w:val="24"/>
          <w:szCs w:val="24"/>
        </w:rPr>
        <w:t xml:space="preserve">Freidman, W., </w:t>
      </w:r>
      <w:r w:rsidRPr="00D53701">
        <w:rPr>
          <w:rFonts w:asciiTheme="majorHAnsi" w:hAnsiTheme="majorHAnsi" w:cstheme="majorHAnsi"/>
          <w:i/>
          <w:iCs/>
          <w:sz w:val="24"/>
          <w:szCs w:val="24"/>
        </w:rPr>
        <w:t xml:space="preserve">Law in Changing Society, </w:t>
      </w:r>
      <w:r w:rsidRPr="00D53701">
        <w:rPr>
          <w:rFonts w:asciiTheme="majorHAnsi" w:hAnsiTheme="majorHAnsi" w:cstheme="majorHAnsi"/>
          <w:sz w:val="24"/>
          <w:szCs w:val="24"/>
        </w:rPr>
        <w:t>Sweet and Maxwell, South Asian Edition, 2</w:t>
      </w:r>
      <w:r w:rsidRPr="00D53701">
        <w:rPr>
          <w:rFonts w:asciiTheme="majorHAnsi" w:hAnsiTheme="majorHAnsi" w:cstheme="majorHAnsi"/>
          <w:sz w:val="24"/>
          <w:szCs w:val="24"/>
          <w:vertAlign w:val="superscript"/>
        </w:rPr>
        <w:t>nd</w:t>
      </w:r>
      <w:r w:rsidRPr="00D53701">
        <w:rPr>
          <w:rFonts w:asciiTheme="majorHAnsi" w:hAnsiTheme="majorHAnsi" w:cstheme="majorHAnsi"/>
          <w:sz w:val="24"/>
          <w:szCs w:val="24"/>
        </w:rPr>
        <w:t xml:space="preserve"> Edition,2016</w:t>
      </w:r>
    </w:p>
    <w:p w:rsidR="008760C1" w:rsidRPr="00D53701" w:rsidRDefault="008760C1" w:rsidP="002966D7">
      <w:pPr>
        <w:pStyle w:val="NoSpacing"/>
        <w:numPr>
          <w:ilvl w:val="0"/>
          <w:numId w:val="4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D53701">
        <w:rPr>
          <w:rFonts w:asciiTheme="majorHAnsi" w:hAnsiTheme="majorHAnsi" w:cstheme="majorHAnsi"/>
          <w:sz w:val="24"/>
          <w:szCs w:val="24"/>
        </w:rPr>
        <w:t>Hunt, Allan,</w:t>
      </w:r>
      <w:r w:rsidRPr="00D53701">
        <w:rPr>
          <w:rFonts w:asciiTheme="majorHAnsi" w:hAnsiTheme="majorHAnsi" w:cstheme="majorHAnsi"/>
          <w:i/>
          <w:iCs/>
          <w:sz w:val="24"/>
          <w:szCs w:val="24"/>
        </w:rPr>
        <w:t>Sociological Movement in Law</w:t>
      </w:r>
      <w:r w:rsidRPr="00D53701">
        <w:rPr>
          <w:rFonts w:asciiTheme="majorHAnsi" w:hAnsiTheme="majorHAnsi" w:cstheme="majorHAnsi"/>
          <w:sz w:val="24"/>
          <w:szCs w:val="24"/>
        </w:rPr>
        <w:t xml:space="preserve">, </w:t>
      </w:r>
      <w:r w:rsidRPr="00D53701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Palgrave, September 30, 1978</w:t>
      </w:r>
    </w:p>
    <w:p w:rsidR="008760C1" w:rsidRPr="00D53701" w:rsidRDefault="008760C1" w:rsidP="002966D7">
      <w:pPr>
        <w:pStyle w:val="NoSpacing"/>
        <w:numPr>
          <w:ilvl w:val="0"/>
          <w:numId w:val="4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D53701">
        <w:rPr>
          <w:rFonts w:asciiTheme="majorHAnsi" w:hAnsiTheme="majorHAnsi" w:cstheme="majorHAnsi"/>
          <w:sz w:val="24"/>
          <w:szCs w:val="24"/>
        </w:rPr>
        <w:t>Sinha, Balbir Sahai,</w:t>
      </w:r>
      <w:r w:rsidRPr="00D53701">
        <w:rPr>
          <w:rFonts w:asciiTheme="majorHAnsi" w:hAnsiTheme="majorHAnsi" w:cstheme="majorHAnsi"/>
          <w:i/>
          <w:iCs/>
          <w:sz w:val="24"/>
          <w:szCs w:val="24"/>
        </w:rPr>
        <w:t>Law and Social Changein India</w:t>
      </w:r>
      <w:r w:rsidRPr="00D53701">
        <w:rPr>
          <w:rFonts w:asciiTheme="majorHAnsi" w:hAnsiTheme="majorHAnsi" w:cstheme="majorHAnsi"/>
          <w:sz w:val="24"/>
          <w:szCs w:val="24"/>
        </w:rPr>
        <w:t xml:space="preserve">, </w:t>
      </w:r>
      <w:r w:rsidRPr="00D53701">
        <w:rPr>
          <w:rFonts w:asciiTheme="majorHAnsi" w:hAnsiTheme="majorHAnsi" w:cstheme="majorHAnsi"/>
          <w:sz w:val="24"/>
          <w:szCs w:val="24"/>
          <w:shd w:val="clear" w:color="auto" w:fill="FFFFFF"/>
        </w:rPr>
        <w:t>Deep &amp; Deep, 1983</w:t>
      </w:r>
    </w:p>
    <w:p w:rsidR="008760C1" w:rsidRPr="00D53701" w:rsidRDefault="008760C1" w:rsidP="002966D7">
      <w:pPr>
        <w:pStyle w:val="NoSpacing"/>
        <w:numPr>
          <w:ilvl w:val="0"/>
          <w:numId w:val="4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D53701">
        <w:rPr>
          <w:rFonts w:asciiTheme="majorHAnsi" w:hAnsiTheme="majorHAnsi" w:cstheme="majorHAnsi"/>
          <w:sz w:val="24"/>
          <w:szCs w:val="24"/>
        </w:rPr>
        <w:t>Desai, A. R.,</w:t>
      </w:r>
      <w:r w:rsidRPr="00D53701">
        <w:rPr>
          <w:rFonts w:asciiTheme="majorHAnsi" w:hAnsiTheme="majorHAnsi" w:cstheme="majorHAnsi"/>
          <w:i/>
          <w:iCs/>
          <w:sz w:val="24"/>
          <w:szCs w:val="24"/>
        </w:rPr>
        <w:t xml:space="preserve">Social Background of Indian Nationalism, </w:t>
      </w:r>
      <w:r w:rsidRPr="00D53701">
        <w:rPr>
          <w:rFonts w:asciiTheme="majorHAnsi" w:hAnsiTheme="majorHAnsi" w:cstheme="majorHAnsi"/>
          <w:color w:val="212121"/>
          <w:sz w:val="24"/>
          <w:szCs w:val="24"/>
          <w:shd w:val="clear" w:color="auto" w:fill="FFFFFF"/>
        </w:rPr>
        <w:t>Popular Prakashan Ltd</w:t>
      </w:r>
      <w:r w:rsidRPr="00D53701">
        <w:rPr>
          <w:rFonts w:asciiTheme="majorHAnsi" w:hAnsiTheme="majorHAnsi" w:cstheme="majorHAnsi"/>
          <w:sz w:val="24"/>
          <w:szCs w:val="24"/>
        </w:rPr>
        <w:t>.</w:t>
      </w:r>
    </w:p>
    <w:p w:rsidR="0079555A" w:rsidRPr="00D53701" w:rsidRDefault="0079555A" w:rsidP="00D53701">
      <w:pPr>
        <w:jc w:val="both"/>
        <w:rPr>
          <w:rFonts w:asciiTheme="majorHAnsi" w:hAnsiTheme="majorHAnsi" w:cstheme="majorHAnsi"/>
          <w:b/>
          <w:bCs/>
          <w:smallCaps/>
        </w:rPr>
      </w:pPr>
    </w:p>
    <w:p w:rsidR="0079555A" w:rsidRPr="00D53701" w:rsidRDefault="0079555A" w:rsidP="00D53701">
      <w:pPr>
        <w:jc w:val="both"/>
        <w:rPr>
          <w:rFonts w:asciiTheme="majorHAnsi" w:hAnsiTheme="majorHAnsi" w:cstheme="majorHAnsi"/>
          <w:b/>
          <w:bCs/>
          <w:smallCaps/>
        </w:rPr>
      </w:pPr>
    </w:p>
    <w:p w:rsidR="0079555A" w:rsidRPr="00D53701" w:rsidRDefault="0079555A" w:rsidP="00D53701">
      <w:pPr>
        <w:jc w:val="both"/>
        <w:rPr>
          <w:rFonts w:asciiTheme="majorHAnsi" w:hAnsiTheme="majorHAnsi" w:cstheme="majorHAnsi"/>
          <w:b/>
          <w:bCs/>
          <w:smallCaps/>
        </w:rPr>
      </w:pPr>
    </w:p>
    <w:p w:rsidR="0079555A" w:rsidRPr="00D53701" w:rsidRDefault="00A435C6" w:rsidP="00D53701">
      <w:pPr>
        <w:tabs>
          <w:tab w:val="left" w:pos="1853"/>
        </w:tabs>
        <w:jc w:val="both"/>
        <w:rPr>
          <w:rFonts w:asciiTheme="majorHAnsi" w:hAnsiTheme="majorHAnsi" w:cstheme="majorHAnsi"/>
          <w:b/>
          <w:bCs/>
          <w:smallCaps/>
        </w:rPr>
      </w:pPr>
      <w:r w:rsidRPr="00D53701">
        <w:rPr>
          <w:rFonts w:asciiTheme="majorHAnsi" w:hAnsiTheme="majorHAnsi" w:cstheme="majorHAnsi"/>
          <w:b/>
          <w:bCs/>
          <w:smallCaps/>
        </w:rPr>
        <w:lastRenderedPageBreak/>
        <w:tab/>
      </w:r>
    </w:p>
    <w:tbl>
      <w:tblPr>
        <w:tblStyle w:val="TableGrid"/>
        <w:tblW w:w="9540" w:type="dxa"/>
        <w:tblInd w:w="18" w:type="dxa"/>
        <w:tblLayout w:type="fixed"/>
        <w:tblLook w:val="04A0"/>
      </w:tblPr>
      <w:tblGrid>
        <w:gridCol w:w="1440"/>
        <w:gridCol w:w="3690"/>
        <w:gridCol w:w="540"/>
        <w:gridCol w:w="990"/>
        <w:gridCol w:w="990"/>
        <w:gridCol w:w="1080"/>
        <w:gridCol w:w="810"/>
      </w:tblGrid>
      <w:tr w:rsidR="0079555A" w:rsidRPr="00D53701" w:rsidTr="00925439">
        <w:tc>
          <w:tcPr>
            <w:tcW w:w="1440" w:type="dxa"/>
            <w:vMerge w:val="restart"/>
          </w:tcPr>
          <w:p w:rsidR="0079555A" w:rsidRPr="00D53701" w:rsidRDefault="0079555A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Code No.</w:t>
            </w:r>
          </w:p>
        </w:tc>
        <w:tc>
          <w:tcPr>
            <w:tcW w:w="3690" w:type="dxa"/>
            <w:vMerge w:val="restart"/>
          </w:tcPr>
          <w:p w:rsidR="0079555A" w:rsidRPr="00D53701" w:rsidRDefault="0079555A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Paper</w:t>
            </w:r>
          </w:p>
        </w:tc>
        <w:tc>
          <w:tcPr>
            <w:tcW w:w="540" w:type="dxa"/>
            <w:vMerge w:val="restart"/>
          </w:tcPr>
          <w:p w:rsidR="0079555A" w:rsidRPr="00D53701" w:rsidRDefault="0079555A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L</w:t>
            </w:r>
          </w:p>
        </w:tc>
        <w:tc>
          <w:tcPr>
            <w:tcW w:w="990" w:type="dxa"/>
            <w:vMerge w:val="restart"/>
          </w:tcPr>
          <w:p w:rsidR="0079555A" w:rsidRPr="00D53701" w:rsidRDefault="0079555A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Credits</w:t>
            </w:r>
          </w:p>
        </w:tc>
        <w:tc>
          <w:tcPr>
            <w:tcW w:w="2880" w:type="dxa"/>
            <w:gridSpan w:val="3"/>
          </w:tcPr>
          <w:p w:rsidR="0079555A" w:rsidRPr="00D53701" w:rsidRDefault="0079555A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Total Marks</w:t>
            </w:r>
          </w:p>
        </w:tc>
      </w:tr>
      <w:tr w:rsidR="0079555A" w:rsidRPr="00D53701" w:rsidTr="00925439">
        <w:tc>
          <w:tcPr>
            <w:tcW w:w="1440" w:type="dxa"/>
            <w:vMerge/>
          </w:tcPr>
          <w:p w:rsidR="0079555A" w:rsidRPr="00D53701" w:rsidRDefault="0079555A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79555A" w:rsidRPr="00D53701" w:rsidRDefault="0079555A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vMerge/>
          </w:tcPr>
          <w:p w:rsidR="0079555A" w:rsidRPr="00D53701" w:rsidRDefault="0079555A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79555A" w:rsidRPr="00D53701" w:rsidRDefault="0079555A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0" w:type="dxa"/>
          </w:tcPr>
          <w:p w:rsidR="0079555A" w:rsidRPr="00D53701" w:rsidRDefault="0079555A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79555A" w:rsidRPr="00D53701" w:rsidRDefault="0079555A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External</w:t>
            </w:r>
          </w:p>
        </w:tc>
        <w:tc>
          <w:tcPr>
            <w:tcW w:w="810" w:type="dxa"/>
          </w:tcPr>
          <w:p w:rsidR="0079555A" w:rsidRPr="00D53701" w:rsidRDefault="0079555A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Total</w:t>
            </w:r>
          </w:p>
        </w:tc>
      </w:tr>
      <w:tr w:rsidR="0079555A" w:rsidRPr="00D53701" w:rsidTr="00925439">
        <w:tc>
          <w:tcPr>
            <w:tcW w:w="1440" w:type="dxa"/>
          </w:tcPr>
          <w:p w:rsidR="0079555A" w:rsidRPr="00D53701" w:rsidRDefault="0079555A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LLM-202</w:t>
            </w:r>
            <w:r w:rsidR="00140176" w:rsidRPr="00D53701">
              <w:rPr>
                <w:rFonts w:asciiTheme="majorHAnsi" w:hAnsiTheme="majorHAnsi" w:cstheme="majorHAnsi"/>
                <w:sz w:val="24"/>
                <w:szCs w:val="24"/>
              </w:rPr>
              <w:t>§</w:t>
            </w:r>
          </w:p>
        </w:tc>
        <w:tc>
          <w:tcPr>
            <w:tcW w:w="3690" w:type="dxa"/>
          </w:tcPr>
          <w:p w:rsidR="0079555A" w:rsidRPr="00D53701" w:rsidRDefault="0079555A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</w:t>
            </w:r>
            <w:r w:rsidR="001D4937" w:rsidRPr="00D5370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oods</w:t>
            </w:r>
            <w:r w:rsidRPr="00D5370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1D4937" w:rsidRPr="00D5370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and</w:t>
            </w:r>
            <w:r w:rsidRPr="00D5370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S</w:t>
            </w:r>
            <w:r w:rsidR="001D4937" w:rsidRPr="00D5370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ervice</w:t>
            </w:r>
            <w:r w:rsidRPr="00D5370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T</w:t>
            </w:r>
            <w:r w:rsidR="001D4937" w:rsidRPr="00D5370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ax</w:t>
            </w:r>
          </w:p>
        </w:tc>
        <w:tc>
          <w:tcPr>
            <w:tcW w:w="540" w:type="dxa"/>
          </w:tcPr>
          <w:p w:rsidR="0079555A" w:rsidRPr="00D53701" w:rsidRDefault="0079555A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79555A" w:rsidRPr="00D53701" w:rsidRDefault="0079555A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79555A" w:rsidRPr="00D53701" w:rsidRDefault="0079555A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79555A" w:rsidRPr="00D53701" w:rsidRDefault="0079555A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80</w:t>
            </w:r>
          </w:p>
        </w:tc>
        <w:tc>
          <w:tcPr>
            <w:tcW w:w="810" w:type="dxa"/>
          </w:tcPr>
          <w:p w:rsidR="0079555A" w:rsidRPr="00D53701" w:rsidRDefault="0079555A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100</w:t>
            </w:r>
          </w:p>
        </w:tc>
      </w:tr>
    </w:tbl>
    <w:p w:rsidR="006A638F" w:rsidRPr="00D53701" w:rsidRDefault="006A638F" w:rsidP="00D53701">
      <w:pPr>
        <w:jc w:val="both"/>
        <w:rPr>
          <w:rFonts w:asciiTheme="majorHAnsi" w:hAnsiTheme="majorHAnsi" w:cstheme="majorHAnsi"/>
          <w:b/>
          <w:bCs/>
          <w:smallCaps/>
          <w:lang w:val="en-US"/>
        </w:rPr>
      </w:pPr>
    </w:p>
    <w:p w:rsidR="00D63E0D" w:rsidRPr="00D53701" w:rsidRDefault="006A638F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D53701">
        <w:rPr>
          <w:rFonts w:asciiTheme="majorHAnsi" w:hAnsiTheme="majorHAnsi" w:cstheme="majorHAnsi"/>
          <w:b/>
          <w:bCs/>
          <w:sz w:val="32"/>
          <w:szCs w:val="32"/>
        </w:rPr>
        <w:t>Unit</w:t>
      </w:r>
      <w:r w:rsidR="00D63E0D" w:rsidRPr="00D53701">
        <w:rPr>
          <w:rFonts w:asciiTheme="majorHAnsi" w:hAnsiTheme="majorHAnsi" w:cstheme="majorHAnsi"/>
          <w:b/>
          <w:bCs/>
          <w:sz w:val="32"/>
          <w:szCs w:val="32"/>
        </w:rPr>
        <w:t>-I</w:t>
      </w:r>
    </w:p>
    <w:p w:rsidR="006A638F" w:rsidRPr="00D53701" w:rsidRDefault="006A638F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D53701">
        <w:rPr>
          <w:rFonts w:asciiTheme="majorHAnsi" w:hAnsiTheme="majorHAnsi" w:cstheme="majorHAnsi"/>
          <w:b/>
          <w:bCs/>
          <w:sz w:val="28"/>
          <w:szCs w:val="28"/>
        </w:rPr>
        <w:t>Background and Introduction</w:t>
      </w:r>
    </w:p>
    <w:p w:rsidR="009B16B3" w:rsidRDefault="006A638F" w:rsidP="00D5370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9B16B3">
        <w:rPr>
          <w:rFonts w:asciiTheme="majorHAnsi" w:hAnsiTheme="majorHAnsi" w:cstheme="majorHAnsi"/>
          <w:sz w:val="28"/>
          <w:szCs w:val="28"/>
        </w:rPr>
        <w:t xml:space="preserve">Basic Concepts </w:t>
      </w:r>
    </w:p>
    <w:p w:rsidR="00A435C6" w:rsidRPr="009B16B3" w:rsidRDefault="00A435C6" w:rsidP="00D5370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9B16B3">
        <w:rPr>
          <w:rFonts w:asciiTheme="majorHAnsi" w:hAnsiTheme="majorHAnsi" w:cstheme="majorHAnsi"/>
          <w:sz w:val="28"/>
          <w:szCs w:val="28"/>
          <w:lang w:val="en-US" w:bidi="hi-IN"/>
        </w:rPr>
        <w:t>The Customs Act</w:t>
      </w:r>
    </w:p>
    <w:p w:rsidR="00966D99" w:rsidRPr="00D53701" w:rsidRDefault="006A638F" w:rsidP="00D5370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</w:rPr>
        <w:t>101</w:t>
      </w:r>
      <w:r w:rsidRPr="00D53701">
        <w:rPr>
          <w:rFonts w:asciiTheme="majorHAnsi" w:hAnsiTheme="majorHAnsi" w:cstheme="majorHAnsi"/>
          <w:sz w:val="28"/>
          <w:szCs w:val="28"/>
          <w:vertAlign w:val="superscript"/>
        </w:rPr>
        <w:t>st</w:t>
      </w:r>
      <w:r w:rsidRPr="00D53701">
        <w:rPr>
          <w:rFonts w:asciiTheme="majorHAnsi" w:hAnsiTheme="majorHAnsi" w:cstheme="majorHAnsi"/>
          <w:sz w:val="28"/>
          <w:szCs w:val="28"/>
        </w:rPr>
        <w:t xml:space="preserve"> Constitutional Amendment</w:t>
      </w:r>
    </w:p>
    <w:p w:rsidR="006A638F" w:rsidRPr="00D53701" w:rsidRDefault="00966D99" w:rsidP="00D5370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Tax Reforms Committee – Policies of Union, Taxes on sale, Works Contract and Right to use</w:t>
      </w:r>
    </w:p>
    <w:p w:rsidR="00925439" w:rsidRPr="00D53701" w:rsidRDefault="00925439" w:rsidP="00D53701">
      <w:pPr>
        <w:pStyle w:val="ListParagraph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D63E0D" w:rsidRPr="00D53701" w:rsidRDefault="006A638F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D53701">
        <w:rPr>
          <w:rFonts w:asciiTheme="majorHAnsi" w:hAnsiTheme="majorHAnsi" w:cstheme="majorHAnsi"/>
          <w:b/>
          <w:bCs/>
          <w:sz w:val="32"/>
          <w:szCs w:val="32"/>
        </w:rPr>
        <w:t>Unit</w:t>
      </w:r>
      <w:r w:rsidR="00D63E0D" w:rsidRPr="00D53701">
        <w:rPr>
          <w:rFonts w:asciiTheme="majorHAnsi" w:hAnsiTheme="majorHAnsi" w:cstheme="majorHAnsi"/>
          <w:b/>
          <w:bCs/>
          <w:sz w:val="32"/>
          <w:szCs w:val="32"/>
        </w:rPr>
        <w:t>-II</w:t>
      </w:r>
    </w:p>
    <w:p w:rsidR="006A638F" w:rsidRPr="00D53701" w:rsidRDefault="006A638F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D53701">
        <w:rPr>
          <w:rFonts w:asciiTheme="majorHAnsi" w:hAnsiTheme="majorHAnsi" w:cstheme="majorHAnsi"/>
          <w:b/>
          <w:bCs/>
          <w:sz w:val="28"/>
          <w:szCs w:val="28"/>
        </w:rPr>
        <w:t>The Central Goods and Services Tax Act, 2017</w:t>
      </w:r>
    </w:p>
    <w:p w:rsidR="006A638F" w:rsidRPr="00D53701" w:rsidRDefault="006A638F" w:rsidP="00D5370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</w:rPr>
        <w:t>Definitions</w:t>
      </w:r>
    </w:p>
    <w:p w:rsidR="006A638F" w:rsidRPr="00D53701" w:rsidRDefault="006A638F" w:rsidP="00D5370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</w:rPr>
        <w:t>Important Provisions</w:t>
      </w:r>
    </w:p>
    <w:p w:rsidR="006A638F" w:rsidRPr="00D53701" w:rsidRDefault="00A33158" w:rsidP="00D5370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Registration</w:t>
      </w:r>
      <w:r w:rsidR="009B16B3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Supply</w:t>
      </w:r>
      <w:r w:rsidR="009B16B3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Types of Supply</w:t>
      </w:r>
      <w:r w:rsidR="009B16B3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Deemed Supply</w:t>
      </w:r>
      <w:r w:rsidR="009B16B3">
        <w:rPr>
          <w:rFonts w:asciiTheme="majorHAnsi" w:hAnsiTheme="majorHAnsi" w:cstheme="majorHAnsi"/>
          <w:sz w:val="28"/>
          <w:szCs w:val="28"/>
          <w:lang w:val="en-US" w:bidi="hi-IN"/>
        </w:rPr>
        <w:t xml:space="preserve"> and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 xml:space="preserve">Time </w:t>
      </w:r>
    </w:p>
    <w:p w:rsidR="00A33158" w:rsidRPr="00D53701" w:rsidRDefault="00A33158" w:rsidP="00D5370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Forward and Reverse charge</w:t>
      </w:r>
      <w:r w:rsidR="009B16B3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ITC Credit</w:t>
      </w:r>
      <w:r w:rsidR="009B16B3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Invoice, Credit &amp; Debit notes</w:t>
      </w:r>
      <w:r w:rsidR="009B16B3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 xml:space="preserve">Accounts &amp; other records </w:t>
      </w:r>
    </w:p>
    <w:p w:rsidR="00925439" w:rsidRPr="00D53701" w:rsidRDefault="00925439" w:rsidP="00D53701">
      <w:pPr>
        <w:pStyle w:val="ListParagraph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D63E0D" w:rsidRPr="00D53701" w:rsidRDefault="006A638F" w:rsidP="00D53701">
      <w:pPr>
        <w:tabs>
          <w:tab w:val="left" w:pos="360"/>
        </w:tabs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D53701">
        <w:rPr>
          <w:rFonts w:asciiTheme="majorHAnsi" w:hAnsiTheme="majorHAnsi" w:cstheme="majorHAnsi"/>
          <w:b/>
          <w:bCs/>
          <w:sz w:val="32"/>
          <w:szCs w:val="32"/>
        </w:rPr>
        <w:t>Unit</w:t>
      </w:r>
      <w:r w:rsidR="00D63E0D" w:rsidRPr="00D53701">
        <w:rPr>
          <w:rFonts w:asciiTheme="majorHAnsi" w:hAnsiTheme="majorHAnsi" w:cstheme="majorHAnsi"/>
          <w:b/>
          <w:bCs/>
          <w:sz w:val="32"/>
          <w:szCs w:val="32"/>
        </w:rPr>
        <w:t>-III</w:t>
      </w:r>
    </w:p>
    <w:p w:rsidR="00786B7D" w:rsidRPr="00D53701" w:rsidRDefault="00786B7D" w:rsidP="00D53701">
      <w:pPr>
        <w:tabs>
          <w:tab w:val="left" w:pos="360"/>
        </w:tabs>
        <w:spacing w:after="0" w:line="240" w:lineRule="auto"/>
        <w:jc w:val="both"/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</w:pPr>
      <w:r w:rsidRPr="00D53701">
        <w:rPr>
          <w:rFonts w:asciiTheme="majorHAnsi" w:hAnsiTheme="majorHAnsi" w:cstheme="majorHAnsi"/>
          <w:b/>
          <w:bCs/>
          <w:sz w:val="24"/>
          <w:szCs w:val="24"/>
          <w:lang w:val="en-US" w:bidi="hi-IN"/>
        </w:rPr>
        <w:tab/>
      </w:r>
      <w:r w:rsidRPr="00D53701"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  <w:t>State Goods and Services Tax</w:t>
      </w:r>
    </w:p>
    <w:p w:rsidR="00786B7D" w:rsidRPr="00D53701" w:rsidRDefault="00786B7D" w:rsidP="002966D7">
      <w:pPr>
        <w:pStyle w:val="ListParagraph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Introduction</w:t>
      </w:r>
      <w:r w:rsidR="004D3BA2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Definitions</w:t>
      </w:r>
      <w:r w:rsidR="004D3BA2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Administration</w:t>
      </w:r>
      <w:r w:rsidR="004D3BA2">
        <w:rPr>
          <w:rFonts w:asciiTheme="majorHAnsi" w:hAnsiTheme="majorHAnsi" w:cstheme="majorHAnsi"/>
          <w:sz w:val="28"/>
          <w:szCs w:val="28"/>
          <w:lang w:val="en-US" w:bidi="hi-IN"/>
        </w:rPr>
        <w:t xml:space="preserve">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- Levy and Collection of Tax</w:t>
      </w:r>
      <w:r w:rsidR="004D3BA2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 xml:space="preserve">Composition </w:t>
      </w:r>
      <w:r w:rsidR="00C020A6" w:rsidRPr="00D53701">
        <w:rPr>
          <w:rFonts w:asciiTheme="majorHAnsi" w:hAnsiTheme="majorHAnsi" w:cstheme="majorHAnsi"/>
          <w:sz w:val="28"/>
          <w:szCs w:val="28"/>
          <w:lang w:val="en-US" w:bidi="hi-IN"/>
        </w:rPr>
        <w:t>levy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 xml:space="preserve"> </w:t>
      </w:r>
    </w:p>
    <w:p w:rsidR="00C020A6" w:rsidRPr="00D53701" w:rsidRDefault="00786B7D" w:rsidP="002966D7">
      <w:pPr>
        <w:pStyle w:val="ListParagraph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Registration</w:t>
      </w:r>
      <w:r w:rsidR="004D3BA2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Supply</w:t>
      </w:r>
      <w:r w:rsidR="004D3BA2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Types of Supply</w:t>
      </w:r>
      <w:r w:rsidR="004D3BA2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Deemed Supply</w:t>
      </w:r>
      <w:r w:rsidR="004D3BA2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Time, Value and Place of Supply</w:t>
      </w:r>
      <w:r w:rsidR="004D3BA2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="00C020A6" w:rsidRPr="00D53701">
        <w:rPr>
          <w:rFonts w:asciiTheme="majorHAnsi" w:hAnsiTheme="majorHAnsi" w:cstheme="majorHAnsi"/>
          <w:sz w:val="28"/>
          <w:szCs w:val="28"/>
          <w:lang w:val="en-US" w:bidi="hi-IN"/>
        </w:rPr>
        <w:t>Exemptions</w:t>
      </w:r>
    </w:p>
    <w:p w:rsidR="00966D99" w:rsidRPr="00D53701" w:rsidRDefault="00786B7D" w:rsidP="002966D7">
      <w:pPr>
        <w:pStyle w:val="ListParagraph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Liability &amp; SGST Act</w:t>
      </w:r>
      <w:r w:rsidR="004D3BA2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Forward and Reverse charge</w:t>
      </w:r>
      <w:r w:rsidR="004D3BA2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ITC Credit</w:t>
      </w:r>
      <w:r w:rsidR="004D3BA2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Invoice, Credit &amp; Debit notes</w:t>
      </w:r>
      <w:r w:rsidR="004D3BA2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Accounts &amp; other Records</w:t>
      </w:r>
      <w:r w:rsidR="004D3BA2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Returns &amp; Audit</w:t>
      </w:r>
      <w:r w:rsidR="004D3BA2">
        <w:rPr>
          <w:rFonts w:asciiTheme="majorHAnsi" w:hAnsiTheme="majorHAnsi" w:cstheme="majorHAnsi"/>
          <w:sz w:val="28"/>
          <w:szCs w:val="28"/>
          <w:lang w:val="en-US" w:bidi="hi-IN"/>
        </w:rPr>
        <w:t xml:space="preserve">, Payment of Tax,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Antiprofiteering</w:t>
      </w:r>
      <w:r w:rsidR="004D3BA2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Transitional Provisions</w:t>
      </w:r>
    </w:p>
    <w:p w:rsidR="00C84CAB" w:rsidRPr="00D53701" w:rsidRDefault="00C84CAB" w:rsidP="00D53701">
      <w:pPr>
        <w:pStyle w:val="ListParagraph"/>
        <w:tabs>
          <w:tab w:val="left" w:pos="360"/>
        </w:tabs>
        <w:spacing w:after="0" w:line="240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:rsidR="00786B7D" w:rsidRPr="00D53701" w:rsidRDefault="00786B7D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D53701">
        <w:rPr>
          <w:rFonts w:asciiTheme="majorHAnsi" w:hAnsiTheme="majorHAnsi" w:cstheme="majorHAnsi"/>
          <w:b/>
          <w:bCs/>
          <w:sz w:val="32"/>
          <w:szCs w:val="32"/>
        </w:rPr>
        <w:t>Unit-IV</w:t>
      </w:r>
    </w:p>
    <w:p w:rsidR="00966D99" w:rsidRPr="00D53701" w:rsidRDefault="00966D99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D53701">
        <w:rPr>
          <w:rFonts w:asciiTheme="majorHAnsi" w:hAnsiTheme="majorHAnsi" w:cstheme="majorHAnsi"/>
          <w:b/>
          <w:bCs/>
          <w:sz w:val="28"/>
          <w:szCs w:val="28"/>
        </w:rPr>
        <w:t>Other Acts of GST</w:t>
      </w:r>
    </w:p>
    <w:p w:rsidR="006A638F" w:rsidRPr="00D53701" w:rsidRDefault="006A638F" w:rsidP="002966D7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</w:rPr>
        <w:t>Union Territory Goods and Services Tax Act, 2017</w:t>
      </w:r>
    </w:p>
    <w:p w:rsidR="00966D99" w:rsidRPr="00D53701" w:rsidRDefault="00966D99" w:rsidP="002966D7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Goods and Services Tax (Compensation to States) Act, 2017</w:t>
      </w:r>
    </w:p>
    <w:p w:rsidR="00966D99" w:rsidRPr="00D53701" w:rsidRDefault="00966D99" w:rsidP="002966D7">
      <w:pPr>
        <w:pStyle w:val="ListParagraph"/>
        <w:numPr>
          <w:ilvl w:val="0"/>
          <w:numId w:val="26"/>
        </w:numPr>
        <w:tabs>
          <w:tab w:val="left" w:pos="360"/>
        </w:tabs>
        <w:spacing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</w:rPr>
        <w:t>Integrated Goods and Services Tax Act, 2017</w:t>
      </w:r>
    </w:p>
    <w:p w:rsidR="00EC7109" w:rsidRDefault="00EC7109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:rsidR="00966D99" w:rsidRPr="00D53701" w:rsidRDefault="00966D99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D53701">
        <w:rPr>
          <w:rFonts w:asciiTheme="majorHAnsi" w:hAnsiTheme="majorHAnsi" w:cstheme="majorHAnsi"/>
          <w:b/>
          <w:bCs/>
          <w:sz w:val="28"/>
          <w:szCs w:val="28"/>
        </w:rPr>
        <w:lastRenderedPageBreak/>
        <w:t>Un</w:t>
      </w:r>
      <w:r w:rsidRPr="00D53701">
        <w:rPr>
          <w:rFonts w:asciiTheme="majorHAnsi" w:hAnsiTheme="majorHAnsi" w:cstheme="majorHAnsi"/>
          <w:b/>
          <w:bCs/>
          <w:sz w:val="32"/>
          <w:szCs w:val="32"/>
        </w:rPr>
        <w:t>it-V</w:t>
      </w:r>
    </w:p>
    <w:p w:rsidR="00966D99" w:rsidRPr="00D53701" w:rsidRDefault="00966D99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</w:pPr>
      <w:r w:rsidRPr="00D53701"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  <w:t>Procedural Compliances under GST</w:t>
      </w:r>
    </w:p>
    <w:p w:rsidR="00EE0D08" w:rsidRPr="00D53701" w:rsidRDefault="00EE0D08" w:rsidP="002966D7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Filing of Returns</w:t>
      </w:r>
      <w:r w:rsidR="004D3BA2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Assessment</w:t>
      </w:r>
      <w:r w:rsidR="004D3BA2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Investigation</w:t>
      </w:r>
      <w:r w:rsidR="004D3BA2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Inspection</w:t>
      </w:r>
      <w:r w:rsidR="004D3BA2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Search &amp; Seizure</w:t>
      </w:r>
      <w:r w:rsidR="004D3BA2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Issue of Demand Notice.</w:t>
      </w:r>
    </w:p>
    <w:p w:rsidR="00EE0D08" w:rsidRPr="00D53701" w:rsidRDefault="00EE0D08" w:rsidP="002966D7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Adjudication Proceedings</w:t>
      </w:r>
      <w:r w:rsidR="004D3BA2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Penal Provisions under GST</w:t>
      </w:r>
      <w:r w:rsidR="004D3BA2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Appeals &amp; Revision</w:t>
      </w:r>
      <w:r w:rsidR="004D3BA2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Recovery</w:t>
      </w:r>
      <w:r w:rsidR="004D3BA2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Refund</w:t>
      </w:r>
      <w:r w:rsidR="004D3BA2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Arrest &amp; Prosecution proceedings</w:t>
      </w:r>
      <w:r w:rsidR="004D3BA2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Advance Ruling</w:t>
      </w:r>
    </w:p>
    <w:p w:rsidR="004A542D" w:rsidRPr="00D53701" w:rsidRDefault="004A542D" w:rsidP="00D53701">
      <w:pPr>
        <w:pStyle w:val="ListParagraph"/>
        <w:spacing w:after="0" w:line="240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:rsidR="00966D99" w:rsidRPr="00D53701" w:rsidRDefault="009945B7" w:rsidP="00D53701">
      <w:pPr>
        <w:tabs>
          <w:tab w:val="left" w:pos="360"/>
        </w:tabs>
        <w:spacing w:line="240" w:lineRule="auto"/>
        <w:ind w:firstLine="36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D53701">
        <w:rPr>
          <w:rFonts w:asciiTheme="majorHAnsi" w:hAnsiTheme="majorHAnsi" w:cstheme="majorHAnsi"/>
          <w:b/>
          <w:bCs/>
          <w:sz w:val="28"/>
          <w:szCs w:val="28"/>
        </w:rPr>
        <w:t>Suggested Readings:</w:t>
      </w:r>
    </w:p>
    <w:p w:rsidR="009945B7" w:rsidRPr="00D53701" w:rsidRDefault="009945B7" w:rsidP="002966D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bidi="hi-IN"/>
        </w:rPr>
      </w:pPr>
      <w:r w:rsidRPr="00D53701">
        <w:rPr>
          <w:rFonts w:asciiTheme="majorHAnsi" w:hAnsiTheme="majorHAnsi" w:cstheme="majorHAnsi"/>
          <w:sz w:val="24"/>
          <w:szCs w:val="24"/>
          <w:lang w:val="en-US" w:bidi="hi-IN"/>
        </w:rPr>
        <w:t>V S Datey, GST Ready Reckoner, Taxmann 2017.</w:t>
      </w:r>
    </w:p>
    <w:p w:rsidR="009945B7" w:rsidRPr="00D53701" w:rsidRDefault="009945B7" w:rsidP="002966D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bidi="hi-IN"/>
        </w:rPr>
      </w:pPr>
      <w:r w:rsidRPr="00D53701">
        <w:rPr>
          <w:rFonts w:asciiTheme="majorHAnsi" w:hAnsiTheme="majorHAnsi" w:cstheme="majorHAnsi"/>
          <w:sz w:val="24"/>
          <w:szCs w:val="24"/>
          <w:lang w:val="en-US" w:bidi="hi-IN"/>
        </w:rPr>
        <w:t>CA.Ashok Batra, GST Ready Recknor, (Wolters Kluwer).</w:t>
      </w:r>
    </w:p>
    <w:p w:rsidR="009945B7" w:rsidRPr="00D53701" w:rsidRDefault="009945B7" w:rsidP="002966D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bidi="hi-IN"/>
        </w:rPr>
      </w:pPr>
      <w:r w:rsidRPr="00D53701">
        <w:rPr>
          <w:rFonts w:asciiTheme="majorHAnsi" w:hAnsiTheme="majorHAnsi" w:cstheme="majorHAnsi"/>
          <w:sz w:val="24"/>
          <w:szCs w:val="24"/>
          <w:lang w:val="en-US" w:bidi="hi-IN"/>
        </w:rPr>
        <w:t>CA.Keshav Garg, GST Ready Recknor, (Bharat).</w:t>
      </w:r>
    </w:p>
    <w:p w:rsidR="009945B7" w:rsidRPr="00D53701" w:rsidRDefault="009945B7" w:rsidP="002966D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bidi="hi-IN"/>
        </w:rPr>
      </w:pPr>
      <w:r w:rsidRPr="00D53701">
        <w:rPr>
          <w:rFonts w:asciiTheme="majorHAnsi" w:hAnsiTheme="majorHAnsi" w:cstheme="majorHAnsi"/>
          <w:sz w:val="24"/>
          <w:szCs w:val="24"/>
          <w:lang w:val="en-US" w:bidi="hi-IN"/>
        </w:rPr>
        <w:t>Jaya Vasudevan Suseela, Indirect Taxes (GST and other Indirect Taxes), (EBC Explorer).</w:t>
      </w:r>
    </w:p>
    <w:p w:rsidR="009945B7" w:rsidRPr="00D53701" w:rsidRDefault="009945B7" w:rsidP="002966D7">
      <w:pPr>
        <w:pStyle w:val="ListParagraph"/>
        <w:numPr>
          <w:ilvl w:val="0"/>
          <w:numId w:val="28"/>
        </w:numPr>
        <w:tabs>
          <w:tab w:val="left" w:pos="360"/>
        </w:tabs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53701">
        <w:rPr>
          <w:rFonts w:asciiTheme="majorHAnsi" w:hAnsiTheme="majorHAnsi" w:cstheme="majorHAnsi"/>
          <w:sz w:val="24"/>
          <w:szCs w:val="24"/>
          <w:lang w:val="en-US" w:bidi="hi-IN"/>
        </w:rPr>
        <w:t>K.Vaitheeshwaran, Students handbook on Indirect Taxes, (Snow White).</w:t>
      </w:r>
    </w:p>
    <w:p w:rsidR="00310E1D" w:rsidRPr="00D53701" w:rsidRDefault="00310E1D" w:rsidP="002966D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bidi="hi-IN"/>
        </w:rPr>
      </w:pPr>
      <w:r w:rsidRPr="00D53701">
        <w:rPr>
          <w:rFonts w:asciiTheme="majorHAnsi" w:hAnsiTheme="majorHAnsi" w:cstheme="majorHAnsi"/>
          <w:sz w:val="24"/>
          <w:szCs w:val="24"/>
          <w:lang w:val="en-US" w:bidi="hi-IN"/>
        </w:rPr>
        <w:t>Dr.Sanjiv Agarwal &amp; Sanjeev Malhotra, Goods &amp; Services Tax, Laws, Concepts and</w:t>
      </w:r>
    </w:p>
    <w:p w:rsidR="00310E1D" w:rsidRPr="00D53701" w:rsidRDefault="00310E1D" w:rsidP="002966D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bidi="hi-IN"/>
        </w:rPr>
      </w:pPr>
      <w:r w:rsidRPr="00D53701">
        <w:rPr>
          <w:rFonts w:asciiTheme="majorHAnsi" w:hAnsiTheme="majorHAnsi" w:cstheme="majorHAnsi"/>
          <w:sz w:val="24"/>
          <w:szCs w:val="24"/>
          <w:lang w:val="en-US" w:bidi="hi-IN"/>
        </w:rPr>
        <w:t>Impact Analysis, (Bloomsbury).</w:t>
      </w:r>
    </w:p>
    <w:p w:rsidR="00310E1D" w:rsidRPr="00D53701" w:rsidRDefault="00310E1D" w:rsidP="002966D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bidi="hi-IN"/>
        </w:rPr>
      </w:pPr>
      <w:r w:rsidRPr="00D53701">
        <w:rPr>
          <w:rFonts w:asciiTheme="majorHAnsi" w:hAnsiTheme="majorHAnsi" w:cstheme="majorHAnsi"/>
          <w:sz w:val="24"/>
          <w:szCs w:val="24"/>
          <w:lang w:val="en-US" w:bidi="hi-IN"/>
        </w:rPr>
        <w:t>Prof. Jayakumar Sithanandam, Goods and Services Tax Laws, White Falcon Publications.</w:t>
      </w:r>
    </w:p>
    <w:p w:rsidR="00310E1D" w:rsidRPr="00D53701" w:rsidRDefault="00310E1D" w:rsidP="002966D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bidi="hi-IN"/>
        </w:rPr>
      </w:pPr>
      <w:r w:rsidRPr="00D53701">
        <w:rPr>
          <w:rFonts w:asciiTheme="majorHAnsi" w:hAnsiTheme="majorHAnsi" w:cstheme="majorHAnsi"/>
          <w:sz w:val="24"/>
          <w:szCs w:val="24"/>
          <w:lang w:val="en-US" w:bidi="hi-IN"/>
        </w:rPr>
        <w:t>Aditya Singhania, GST Audit and Annual Return, Taxmann Publications Pvt. Ltd.Dr. J.C.Varshney, Indirect Taxes, SBPD Publications.R. Kavita Rao and Sacchidanada Mukerjee , Evolution of Goods and Services Tax in India</w:t>
      </w:r>
    </w:p>
    <w:p w:rsidR="00310E1D" w:rsidRPr="00D53701" w:rsidRDefault="00310E1D" w:rsidP="002966D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bidi="hi-IN"/>
        </w:rPr>
      </w:pPr>
      <w:r w:rsidRPr="00D53701">
        <w:rPr>
          <w:rFonts w:asciiTheme="majorHAnsi" w:hAnsiTheme="majorHAnsi" w:cstheme="majorHAnsi"/>
          <w:sz w:val="24"/>
          <w:szCs w:val="24"/>
          <w:lang w:val="en-US" w:bidi="hi-IN"/>
        </w:rPr>
        <w:t>14, Cambridge University Press.</w:t>
      </w:r>
    </w:p>
    <w:p w:rsidR="00310E1D" w:rsidRPr="00D53701" w:rsidRDefault="00310E1D" w:rsidP="002966D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bidi="hi-IN"/>
        </w:rPr>
      </w:pPr>
      <w:r w:rsidRPr="00D53701">
        <w:rPr>
          <w:rFonts w:asciiTheme="majorHAnsi" w:hAnsiTheme="majorHAnsi" w:cstheme="majorHAnsi"/>
          <w:sz w:val="24"/>
          <w:szCs w:val="24"/>
          <w:lang w:val="en-US" w:bidi="hi-IN"/>
        </w:rPr>
        <w:t>Arpit Haldia, GST Search Seizure and Arrest, Taxmann Publications.</w:t>
      </w:r>
    </w:p>
    <w:p w:rsidR="00310E1D" w:rsidRPr="00D53701" w:rsidRDefault="00310E1D" w:rsidP="002966D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bidi="hi-IN"/>
        </w:rPr>
      </w:pPr>
      <w:r w:rsidRPr="00D53701">
        <w:rPr>
          <w:rFonts w:asciiTheme="majorHAnsi" w:hAnsiTheme="majorHAnsi" w:cstheme="majorHAnsi"/>
          <w:sz w:val="24"/>
          <w:szCs w:val="24"/>
          <w:lang w:val="en-US" w:bidi="hi-IN"/>
        </w:rPr>
        <w:t>V.S.Datey, Customs Law &amp; Foreign Trade Policy , Taxmann Publications.Sanjay Malhotra, Handbook on GST Audit by Tax Authorities, Bloomsbury Professional</w:t>
      </w:r>
      <w:r w:rsidR="008760C1" w:rsidRPr="00D53701">
        <w:rPr>
          <w:rFonts w:asciiTheme="majorHAnsi" w:hAnsiTheme="majorHAnsi" w:cstheme="majorHAnsi"/>
          <w:sz w:val="24"/>
          <w:szCs w:val="24"/>
          <w:lang w:val="en-US" w:bidi="hi-IN"/>
        </w:rPr>
        <w:t xml:space="preserve"> </w:t>
      </w:r>
      <w:r w:rsidRPr="00D53701">
        <w:rPr>
          <w:rFonts w:asciiTheme="majorHAnsi" w:hAnsiTheme="majorHAnsi" w:cstheme="majorHAnsi"/>
          <w:sz w:val="24"/>
          <w:szCs w:val="24"/>
          <w:lang w:val="en-US" w:bidi="hi-IN"/>
        </w:rPr>
        <w:t>India</w:t>
      </w:r>
    </w:p>
    <w:p w:rsidR="00310E1D" w:rsidRPr="00D53701" w:rsidRDefault="00310E1D" w:rsidP="002966D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bidi="hi-IN"/>
        </w:rPr>
      </w:pPr>
      <w:r w:rsidRPr="00D53701">
        <w:rPr>
          <w:rFonts w:asciiTheme="majorHAnsi" w:hAnsiTheme="majorHAnsi" w:cstheme="majorHAnsi"/>
          <w:sz w:val="24"/>
          <w:szCs w:val="24"/>
          <w:lang w:val="en-US" w:bidi="hi-IN"/>
        </w:rPr>
        <w:t>Dr. Vandana Bangar and Dr. Yogendra Bangar, Comprehensive Guide to Inidrect tax Laws – GST, Customs and FTP, Aadhya Prakashan</w:t>
      </w:r>
    </w:p>
    <w:p w:rsidR="00966D99" w:rsidRPr="00D53701" w:rsidRDefault="00310E1D" w:rsidP="002966D7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D53701">
        <w:rPr>
          <w:rFonts w:asciiTheme="majorHAnsi" w:hAnsiTheme="majorHAnsi" w:cstheme="majorHAnsi"/>
          <w:sz w:val="24"/>
          <w:szCs w:val="24"/>
          <w:lang w:val="en-US" w:bidi="hi-IN"/>
        </w:rPr>
        <w:t>Madhukar N. Hiregange, Compendium of Issues and Solutions in GST, Wolters Kluwer</w:t>
      </w:r>
    </w:p>
    <w:p w:rsidR="00925439" w:rsidRPr="00D53701" w:rsidRDefault="00925439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:rsidR="00925439" w:rsidRPr="00D53701" w:rsidRDefault="00925439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:rsidR="00925439" w:rsidRPr="00D53701" w:rsidRDefault="00925439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:rsidR="00925439" w:rsidRPr="00D53701" w:rsidRDefault="00925439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:rsidR="00925439" w:rsidRPr="00D53701" w:rsidRDefault="00925439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:rsidR="00925439" w:rsidRPr="00D53701" w:rsidRDefault="00925439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:rsidR="00925439" w:rsidRPr="00D53701" w:rsidRDefault="00925439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:rsidR="00925439" w:rsidRPr="00D53701" w:rsidRDefault="00925439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:rsidR="00925439" w:rsidRPr="00D53701" w:rsidRDefault="00925439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:rsidR="00925439" w:rsidRPr="00D53701" w:rsidRDefault="00925439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:rsidR="00925439" w:rsidRPr="00D53701" w:rsidRDefault="00925439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:rsidR="00925439" w:rsidRPr="00D53701" w:rsidRDefault="00925439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:rsidR="00925439" w:rsidRPr="00D53701" w:rsidRDefault="00925439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:rsidR="00925439" w:rsidRPr="00D53701" w:rsidRDefault="00925439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:rsidR="008760C1" w:rsidRPr="00D53701" w:rsidRDefault="008760C1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:rsidR="006A638F" w:rsidRPr="00D53701" w:rsidRDefault="006A638F" w:rsidP="00D53701">
      <w:pPr>
        <w:spacing w:after="0"/>
        <w:jc w:val="both"/>
        <w:rPr>
          <w:rFonts w:asciiTheme="majorHAnsi" w:hAnsiTheme="majorHAnsi" w:cstheme="majorHAnsi"/>
        </w:rPr>
      </w:pPr>
    </w:p>
    <w:tbl>
      <w:tblPr>
        <w:tblStyle w:val="TableGrid"/>
        <w:tblW w:w="9540" w:type="dxa"/>
        <w:tblInd w:w="18" w:type="dxa"/>
        <w:tblLayout w:type="fixed"/>
        <w:tblLook w:val="04A0"/>
      </w:tblPr>
      <w:tblGrid>
        <w:gridCol w:w="1440"/>
        <w:gridCol w:w="3690"/>
        <w:gridCol w:w="540"/>
        <w:gridCol w:w="990"/>
        <w:gridCol w:w="990"/>
        <w:gridCol w:w="1080"/>
        <w:gridCol w:w="810"/>
      </w:tblGrid>
      <w:tr w:rsidR="00925439" w:rsidRPr="00D53701" w:rsidTr="00925439">
        <w:tc>
          <w:tcPr>
            <w:tcW w:w="1440" w:type="dxa"/>
            <w:vMerge w:val="restart"/>
          </w:tcPr>
          <w:p w:rsidR="00925439" w:rsidRPr="00D53701" w:rsidRDefault="00925439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Code No.</w:t>
            </w:r>
          </w:p>
        </w:tc>
        <w:tc>
          <w:tcPr>
            <w:tcW w:w="3690" w:type="dxa"/>
            <w:vMerge w:val="restart"/>
          </w:tcPr>
          <w:p w:rsidR="00925439" w:rsidRPr="00D53701" w:rsidRDefault="00925439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Paper</w:t>
            </w:r>
          </w:p>
        </w:tc>
        <w:tc>
          <w:tcPr>
            <w:tcW w:w="540" w:type="dxa"/>
            <w:vMerge w:val="restart"/>
          </w:tcPr>
          <w:p w:rsidR="00925439" w:rsidRPr="00D53701" w:rsidRDefault="00925439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L</w:t>
            </w:r>
          </w:p>
        </w:tc>
        <w:tc>
          <w:tcPr>
            <w:tcW w:w="990" w:type="dxa"/>
            <w:vMerge w:val="restart"/>
          </w:tcPr>
          <w:p w:rsidR="00925439" w:rsidRPr="00D53701" w:rsidRDefault="00925439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Credits</w:t>
            </w:r>
          </w:p>
        </w:tc>
        <w:tc>
          <w:tcPr>
            <w:tcW w:w="2880" w:type="dxa"/>
            <w:gridSpan w:val="3"/>
          </w:tcPr>
          <w:p w:rsidR="00925439" w:rsidRPr="00D53701" w:rsidRDefault="00925439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Total Marks</w:t>
            </w:r>
          </w:p>
        </w:tc>
      </w:tr>
      <w:tr w:rsidR="00925439" w:rsidRPr="00D53701" w:rsidTr="00925439">
        <w:tc>
          <w:tcPr>
            <w:tcW w:w="1440" w:type="dxa"/>
            <w:vMerge/>
          </w:tcPr>
          <w:p w:rsidR="00925439" w:rsidRPr="00D53701" w:rsidRDefault="00925439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925439" w:rsidRPr="00D53701" w:rsidRDefault="00925439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vMerge/>
          </w:tcPr>
          <w:p w:rsidR="00925439" w:rsidRPr="00D53701" w:rsidRDefault="00925439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925439" w:rsidRPr="00D53701" w:rsidRDefault="00925439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0" w:type="dxa"/>
          </w:tcPr>
          <w:p w:rsidR="00925439" w:rsidRPr="00D53701" w:rsidRDefault="00925439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925439" w:rsidRPr="00D53701" w:rsidRDefault="00925439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External</w:t>
            </w:r>
          </w:p>
        </w:tc>
        <w:tc>
          <w:tcPr>
            <w:tcW w:w="810" w:type="dxa"/>
          </w:tcPr>
          <w:p w:rsidR="00925439" w:rsidRPr="00D53701" w:rsidRDefault="00925439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Total</w:t>
            </w:r>
          </w:p>
        </w:tc>
      </w:tr>
      <w:tr w:rsidR="00925439" w:rsidRPr="00D53701" w:rsidTr="00925439">
        <w:tc>
          <w:tcPr>
            <w:tcW w:w="1440" w:type="dxa"/>
          </w:tcPr>
          <w:p w:rsidR="00925439" w:rsidRPr="00D53701" w:rsidRDefault="00925439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LLM-203</w:t>
            </w:r>
            <w:r w:rsidR="00140176" w:rsidRPr="00D53701">
              <w:rPr>
                <w:rFonts w:asciiTheme="majorHAnsi" w:hAnsiTheme="majorHAnsi" w:cstheme="majorHAnsi"/>
                <w:sz w:val="24"/>
                <w:szCs w:val="24"/>
              </w:rPr>
              <w:t>§</w:t>
            </w:r>
          </w:p>
        </w:tc>
        <w:tc>
          <w:tcPr>
            <w:tcW w:w="3690" w:type="dxa"/>
          </w:tcPr>
          <w:p w:rsidR="00925439" w:rsidRPr="00D53701" w:rsidRDefault="00925439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</w:t>
            </w:r>
            <w:r w:rsidR="00DC310E" w:rsidRPr="00D5370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orporate</w:t>
            </w:r>
            <w:r w:rsidRPr="00D5370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T</w:t>
            </w:r>
            <w:r w:rsidR="00DC310E" w:rsidRPr="00D5370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axation</w:t>
            </w:r>
          </w:p>
        </w:tc>
        <w:tc>
          <w:tcPr>
            <w:tcW w:w="540" w:type="dxa"/>
          </w:tcPr>
          <w:p w:rsidR="00925439" w:rsidRPr="00D53701" w:rsidRDefault="00925439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925439" w:rsidRPr="00D53701" w:rsidRDefault="00925439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925439" w:rsidRPr="00D53701" w:rsidRDefault="00925439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925439" w:rsidRPr="00D53701" w:rsidRDefault="00925439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80</w:t>
            </w:r>
          </w:p>
        </w:tc>
        <w:tc>
          <w:tcPr>
            <w:tcW w:w="810" w:type="dxa"/>
          </w:tcPr>
          <w:p w:rsidR="00925439" w:rsidRPr="00D53701" w:rsidRDefault="00925439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100</w:t>
            </w:r>
          </w:p>
        </w:tc>
      </w:tr>
    </w:tbl>
    <w:p w:rsidR="006A638F" w:rsidRPr="00D53701" w:rsidRDefault="006A638F" w:rsidP="00D53701">
      <w:pPr>
        <w:jc w:val="both"/>
        <w:rPr>
          <w:rFonts w:asciiTheme="majorHAnsi" w:hAnsiTheme="majorHAnsi" w:cstheme="majorHAnsi"/>
          <w:b/>
          <w:bCs/>
          <w:smallCaps/>
        </w:rPr>
      </w:pPr>
    </w:p>
    <w:p w:rsidR="00D63E0D" w:rsidRPr="00D53701" w:rsidRDefault="006A638F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D53701">
        <w:rPr>
          <w:rFonts w:asciiTheme="majorHAnsi" w:hAnsiTheme="majorHAnsi" w:cstheme="majorHAnsi"/>
          <w:b/>
          <w:bCs/>
          <w:sz w:val="32"/>
          <w:szCs w:val="32"/>
        </w:rPr>
        <w:t>Unit</w:t>
      </w:r>
      <w:r w:rsidR="00D63E0D" w:rsidRPr="00D53701">
        <w:rPr>
          <w:rFonts w:asciiTheme="majorHAnsi" w:hAnsiTheme="majorHAnsi" w:cstheme="majorHAnsi"/>
          <w:b/>
          <w:bCs/>
          <w:sz w:val="32"/>
          <w:szCs w:val="32"/>
        </w:rPr>
        <w:t>-I</w:t>
      </w:r>
    </w:p>
    <w:p w:rsidR="00ED25EB" w:rsidRPr="00D53701" w:rsidRDefault="00ED25EB" w:rsidP="00D537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24"/>
          <w:szCs w:val="24"/>
          <w:lang w:val="en-US" w:bidi="hi-IN"/>
        </w:rPr>
      </w:pPr>
      <w:r w:rsidRPr="00D53701"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  <w:t>Computation of Income</w:t>
      </w:r>
    </w:p>
    <w:p w:rsidR="00ED25EB" w:rsidRPr="00D53701" w:rsidRDefault="00ED25EB" w:rsidP="002966D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Definition of Company</w:t>
      </w:r>
      <w:r w:rsidR="004320BA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 xml:space="preserve">Residential Status of Company </w:t>
      </w:r>
      <w:r w:rsidR="004320BA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Receipt of Income</w:t>
      </w:r>
      <w:r w:rsidR="004320BA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Accrual</w:t>
      </w:r>
      <w:r w:rsidR="00740986" w:rsidRPr="00D53701">
        <w:rPr>
          <w:rFonts w:asciiTheme="majorHAnsi" w:hAnsiTheme="majorHAnsi" w:cstheme="majorHAnsi"/>
          <w:sz w:val="28"/>
          <w:szCs w:val="28"/>
          <w:lang w:val="en-US" w:bidi="hi-IN"/>
        </w:rPr>
        <w:t xml:space="preserve">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of Income</w:t>
      </w:r>
      <w:r w:rsidR="004320BA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Business Connection</w:t>
      </w:r>
      <w:r w:rsidR="004320BA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Components of Income of a Company</w:t>
      </w:r>
      <w:r w:rsidR="004320BA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Income from</w:t>
      </w:r>
      <w:r w:rsidR="00740986" w:rsidRPr="00D53701">
        <w:rPr>
          <w:rFonts w:asciiTheme="majorHAnsi" w:hAnsiTheme="majorHAnsi" w:cstheme="majorHAnsi"/>
          <w:sz w:val="28"/>
          <w:szCs w:val="28"/>
          <w:lang w:val="en-US" w:bidi="hi-IN"/>
        </w:rPr>
        <w:t xml:space="preserve">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business</w:t>
      </w:r>
      <w:r w:rsidR="004320BA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Definition of Business</w:t>
      </w:r>
      <w:r w:rsidR="004320BA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Chargeability</w:t>
      </w:r>
      <w:r w:rsidR="004320BA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Computation</w:t>
      </w:r>
      <w:r w:rsidR="004320BA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Gross Earnings</w:t>
      </w:r>
      <w:r w:rsidR="004320BA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Determination of Expenses, Depreciation, (Block of Assets, Actual Cost, Written Down</w:t>
      </w:r>
      <w:r w:rsidR="00740986" w:rsidRPr="00D53701">
        <w:rPr>
          <w:rFonts w:asciiTheme="majorHAnsi" w:hAnsiTheme="majorHAnsi" w:cstheme="majorHAnsi"/>
          <w:sz w:val="28"/>
          <w:szCs w:val="28"/>
          <w:lang w:val="en-US" w:bidi="hi-IN"/>
        </w:rPr>
        <w:t xml:space="preserve">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Value) and Admissible Allowances</w:t>
      </w:r>
      <w:r w:rsidR="004320BA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Exemptions and Deductions.</w:t>
      </w:r>
    </w:p>
    <w:p w:rsidR="00E14530" w:rsidRDefault="00ED25EB" w:rsidP="002966D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Capital Gains</w:t>
      </w:r>
      <w:r w:rsidR="004320BA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Capital Assets (Short-Term Capital Assets and Long-Term Capital Assets)</w:t>
      </w:r>
      <w:r w:rsidR="004320BA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Basis of Liability</w:t>
      </w:r>
      <w:r w:rsidR="004320BA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Computation</w:t>
      </w:r>
      <w:r w:rsidR="004320BA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</w:p>
    <w:p w:rsidR="00E14530" w:rsidRDefault="00ED25EB" w:rsidP="002966D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Definition o</w:t>
      </w:r>
      <w:r w:rsidR="003C21F3" w:rsidRPr="00D53701">
        <w:rPr>
          <w:rFonts w:asciiTheme="majorHAnsi" w:hAnsiTheme="majorHAnsi" w:cstheme="majorHAnsi"/>
          <w:sz w:val="28"/>
          <w:szCs w:val="28"/>
          <w:lang w:val="en-US" w:bidi="hi-IN"/>
        </w:rPr>
        <w:t>f Transfer</w:t>
      </w:r>
    </w:p>
    <w:p w:rsidR="00ED25EB" w:rsidRPr="00E14530" w:rsidRDefault="003C21F3" w:rsidP="002966D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E14530">
        <w:rPr>
          <w:rFonts w:asciiTheme="majorHAnsi" w:hAnsiTheme="majorHAnsi" w:cstheme="majorHAnsi"/>
          <w:sz w:val="28"/>
          <w:szCs w:val="28"/>
          <w:lang w:val="en-US" w:bidi="hi-IN"/>
        </w:rPr>
        <w:t xml:space="preserve">Special Provisions </w:t>
      </w:r>
      <w:r w:rsidR="00ED25EB" w:rsidRPr="00E14530">
        <w:rPr>
          <w:rFonts w:asciiTheme="majorHAnsi" w:hAnsiTheme="majorHAnsi" w:cstheme="majorHAnsi"/>
          <w:sz w:val="28"/>
          <w:szCs w:val="28"/>
          <w:lang w:val="en-US" w:bidi="hi-IN"/>
        </w:rPr>
        <w:t>for</w:t>
      </w:r>
      <w:r w:rsidR="00E14530" w:rsidRPr="00E14530">
        <w:rPr>
          <w:rFonts w:asciiTheme="majorHAnsi" w:hAnsiTheme="majorHAnsi" w:cstheme="majorHAnsi"/>
          <w:sz w:val="28"/>
          <w:szCs w:val="28"/>
          <w:lang w:val="en-US" w:bidi="hi-IN"/>
        </w:rPr>
        <w:t xml:space="preserve"> </w:t>
      </w:r>
      <w:r w:rsidR="00ED25EB" w:rsidRPr="00E14530">
        <w:rPr>
          <w:rFonts w:asciiTheme="majorHAnsi" w:hAnsiTheme="majorHAnsi" w:cstheme="majorHAnsi"/>
          <w:sz w:val="28"/>
          <w:szCs w:val="28"/>
          <w:lang w:val="en-US" w:bidi="hi-IN"/>
        </w:rPr>
        <w:t>Depreciable Assets</w:t>
      </w:r>
      <w:r w:rsidR="00E14530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="00ED25EB" w:rsidRPr="00E14530">
        <w:rPr>
          <w:rFonts w:asciiTheme="majorHAnsi" w:hAnsiTheme="majorHAnsi" w:cstheme="majorHAnsi"/>
          <w:sz w:val="28"/>
          <w:szCs w:val="28"/>
          <w:lang w:val="en-US" w:bidi="hi-IN"/>
        </w:rPr>
        <w:t>Computation</w:t>
      </w:r>
      <w:r w:rsidR="00E14530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="00ED25EB" w:rsidRPr="00E14530">
        <w:rPr>
          <w:rFonts w:asciiTheme="majorHAnsi" w:hAnsiTheme="majorHAnsi" w:cstheme="majorHAnsi"/>
          <w:sz w:val="28"/>
          <w:szCs w:val="28"/>
          <w:lang w:val="en-US" w:bidi="hi-IN"/>
        </w:rPr>
        <w:t>Exemptions and Deductions</w:t>
      </w:r>
    </w:p>
    <w:p w:rsidR="00925439" w:rsidRPr="00D53701" w:rsidRDefault="00925439" w:rsidP="00D53701">
      <w:pPr>
        <w:pStyle w:val="ListParagraph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D63E0D" w:rsidRPr="00D53701" w:rsidRDefault="006A638F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D53701">
        <w:rPr>
          <w:rFonts w:asciiTheme="majorHAnsi" w:hAnsiTheme="majorHAnsi" w:cstheme="majorHAnsi"/>
          <w:b/>
          <w:bCs/>
          <w:sz w:val="32"/>
          <w:szCs w:val="32"/>
        </w:rPr>
        <w:t>Unit</w:t>
      </w:r>
      <w:r w:rsidR="00D63E0D" w:rsidRPr="00D53701">
        <w:rPr>
          <w:rFonts w:asciiTheme="majorHAnsi" w:hAnsiTheme="majorHAnsi" w:cstheme="majorHAnsi"/>
          <w:b/>
          <w:bCs/>
          <w:sz w:val="32"/>
          <w:szCs w:val="32"/>
        </w:rPr>
        <w:t>-II</w:t>
      </w:r>
    </w:p>
    <w:p w:rsidR="00ED25EB" w:rsidRPr="00D53701" w:rsidRDefault="00ED25EB" w:rsidP="00D537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</w:pPr>
      <w:r w:rsidRPr="00D53701"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  <w:t>Aggregation of Income and Tax Incentive</w:t>
      </w:r>
    </w:p>
    <w:p w:rsidR="00ED25EB" w:rsidRPr="00D53701" w:rsidRDefault="00ED25EB" w:rsidP="002966D7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Ordinary and Special Sources</w:t>
      </w:r>
      <w:r w:rsidR="00E14530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Total Income</w:t>
      </w:r>
      <w:r w:rsidR="00E14530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Aggregation of Income</w:t>
      </w:r>
      <w:r w:rsidR="00E14530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Set off and Carry forward of Business Losses and Depreciation</w:t>
      </w:r>
    </w:p>
    <w:p w:rsidR="00ED25EB" w:rsidRPr="00D53701" w:rsidRDefault="00ED25EB" w:rsidP="002966D7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Special Provisions for Corporate Restructuring and its types under Companies Act, 2013</w:t>
      </w:r>
      <w:r w:rsidR="00E14530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Tax Planning for Amalgamation, Merger and Demerger of Companies</w:t>
      </w:r>
      <w:r w:rsidR="00E14530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IBC (Taxation of Company going into Liquidation)</w:t>
      </w:r>
    </w:p>
    <w:p w:rsidR="00ED25EB" w:rsidRPr="00D53701" w:rsidRDefault="00ED25EB" w:rsidP="002966D7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Tax Incentives</w:t>
      </w:r>
      <w:r w:rsidR="00E14530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Start-ups</w:t>
      </w:r>
      <w:r w:rsidR="00E14530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Angel Tax</w:t>
      </w:r>
      <w:r w:rsidR="00E14530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Contribution to Certain Funds</w:t>
      </w:r>
      <w:r w:rsidR="00E14530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Political Contributions</w:t>
      </w:r>
      <w:r w:rsidR="00E14530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Provisions Relating to Investor Protection Funds under Companies Act 2013 and its Taxing Aspects</w:t>
      </w:r>
    </w:p>
    <w:p w:rsidR="00925439" w:rsidRPr="00D53701" w:rsidRDefault="00925439" w:rsidP="00D53701">
      <w:pPr>
        <w:pStyle w:val="ListParagraph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D63E0D" w:rsidRPr="00D53701" w:rsidRDefault="006A638F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D53701">
        <w:rPr>
          <w:rFonts w:asciiTheme="majorHAnsi" w:hAnsiTheme="majorHAnsi" w:cstheme="majorHAnsi"/>
          <w:b/>
          <w:bCs/>
          <w:sz w:val="28"/>
          <w:szCs w:val="28"/>
        </w:rPr>
        <w:t>Unit</w:t>
      </w:r>
      <w:r w:rsidR="00D63E0D" w:rsidRPr="00D53701">
        <w:rPr>
          <w:rFonts w:asciiTheme="majorHAnsi" w:hAnsiTheme="majorHAnsi" w:cstheme="majorHAnsi"/>
          <w:b/>
          <w:bCs/>
          <w:sz w:val="28"/>
          <w:szCs w:val="28"/>
        </w:rPr>
        <w:t>-III</w:t>
      </w:r>
    </w:p>
    <w:p w:rsidR="00046A8E" w:rsidRPr="00D53701" w:rsidRDefault="00046A8E" w:rsidP="00D537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</w:pPr>
      <w:r w:rsidRPr="00D53701"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  <w:t>Assessment and Accounting</w:t>
      </w:r>
    </w:p>
    <w:p w:rsidR="00046A8E" w:rsidRPr="00D53701" w:rsidRDefault="00046A8E" w:rsidP="002966D7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Assessment of Non-Profit Organizations</w:t>
      </w:r>
      <w:r w:rsidR="00FF0878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Taxation of Income from Venture Capital Funds</w:t>
      </w:r>
      <w:r w:rsidR="00944875" w:rsidRPr="00D53701">
        <w:rPr>
          <w:rFonts w:asciiTheme="majorHAnsi" w:hAnsiTheme="majorHAnsi" w:cstheme="majorHAnsi"/>
          <w:sz w:val="28"/>
          <w:szCs w:val="28"/>
          <w:lang w:val="en-US" w:bidi="hi-IN"/>
        </w:rPr>
        <w:t xml:space="preserve">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and Companies.</w:t>
      </w:r>
    </w:p>
    <w:p w:rsidR="00046A8E" w:rsidRPr="00D53701" w:rsidRDefault="00046A8E" w:rsidP="002966D7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Ta</w:t>
      </w:r>
      <w:r w:rsidR="00FF0878">
        <w:rPr>
          <w:rFonts w:asciiTheme="majorHAnsi" w:hAnsiTheme="majorHAnsi" w:cstheme="majorHAnsi"/>
          <w:sz w:val="28"/>
          <w:szCs w:val="28"/>
          <w:lang w:val="en-US" w:bidi="hi-IN"/>
        </w:rPr>
        <w:t xml:space="preserve">x on Dividend Distributed (DDT),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Minimum Alternate Tax (MAT)</w:t>
      </w:r>
      <w:r w:rsidR="00FF0878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Tax on Income</w:t>
      </w:r>
      <w:r w:rsidR="00944875" w:rsidRPr="00D53701">
        <w:rPr>
          <w:rFonts w:asciiTheme="majorHAnsi" w:hAnsiTheme="majorHAnsi" w:cstheme="majorHAnsi"/>
          <w:sz w:val="28"/>
          <w:szCs w:val="28"/>
          <w:lang w:val="en-US" w:bidi="hi-IN"/>
        </w:rPr>
        <w:t xml:space="preserve">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Distributed by Mutual Funds, Insurance Companies</w:t>
      </w:r>
    </w:p>
    <w:p w:rsidR="00046A8E" w:rsidRPr="00D53701" w:rsidRDefault="00046A8E" w:rsidP="002966D7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Reopening of Assessment.</w:t>
      </w:r>
    </w:p>
    <w:p w:rsidR="00046A8E" w:rsidRPr="00D53701" w:rsidRDefault="00046A8E" w:rsidP="002966D7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lastRenderedPageBreak/>
        <w:t>Maintenance of Accounts</w:t>
      </w:r>
      <w:r w:rsidR="00FF0878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Financial Statements</w:t>
      </w:r>
      <w:r w:rsidR="00FF0878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Audit of Accounts</w:t>
      </w:r>
      <w:r w:rsidR="00FF0878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Reporting</w:t>
      </w:r>
      <w:r w:rsidR="00944875" w:rsidRPr="00D53701">
        <w:rPr>
          <w:rFonts w:asciiTheme="majorHAnsi" w:hAnsiTheme="majorHAnsi" w:cstheme="majorHAnsi"/>
          <w:sz w:val="28"/>
          <w:szCs w:val="28"/>
          <w:lang w:val="en-US" w:bidi="hi-IN"/>
        </w:rPr>
        <w:t xml:space="preserve">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International Transactions.</w:t>
      </w:r>
    </w:p>
    <w:p w:rsidR="00046A8E" w:rsidRPr="00D53701" w:rsidRDefault="00046A8E" w:rsidP="002966D7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Methods of Accounting</w:t>
      </w:r>
      <w:r w:rsidR="00FF0878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Computation of Book Profits</w:t>
      </w:r>
    </w:p>
    <w:p w:rsidR="0006488F" w:rsidRPr="00D53701" w:rsidRDefault="0006488F" w:rsidP="00D53701">
      <w:pPr>
        <w:pStyle w:val="ListParagraph"/>
        <w:spacing w:after="0" w:line="240" w:lineRule="auto"/>
        <w:ind w:firstLine="360"/>
        <w:jc w:val="both"/>
        <w:rPr>
          <w:rFonts w:asciiTheme="majorHAnsi" w:hAnsiTheme="majorHAnsi" w:cstheme="majorHAnsi"/>
          <w:sz w:val="28"/>
          <w:szCs w:val="28"/>
        </w:rPr>
      </w:pPr>
    </w:p>
    <w:p w:rsidR="00D63E0D" w:rsidRPr="00D53701" w:rsidRDefault="006A638F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D53701">
        <w:rPr>
          <w:rFonts w:asciiTheme="majorHAnsi" w:hAnsiTheme="majorHAnsi" w:cstheme="majorHAnsi"/>
          <w:b/>
          <w:bCs/>
          <w:sz w:val="28"/>
          <w:szCs w:val="28"/>
        </w:rPr>
        <w:t>Unit</w:t>
      </w:r>
      <w:r w:rsidR="00D63E0D" w:rsidRPr="00D53701">
        <w:rPr>
          <w:rFonts w:asciiTheme="majorHAnsi" w:hAnsiTheme="majorHAnsi" w:cstheme="majorHAnsi"/>
          <w:b/>
          <w:bCs/>
          <w:sz w:val="28"/>
          <w:szCs w:val="28"/>
        </w:rPr>
        <w:t>-IV</w:t>
      </w:r>
    </w:p>
    <w:p w:rsidR="006A638F" w:rsidRPr="00D53701" w:rsidRDefault="006A638F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D53701">
        <w:rPr>
          <w:rFonts w:asciiTheme="majorHAnsi" w:hAnsiTheme="majorHAnsi" w:cstheme="majorHAnsi"/>
          <w:b/>
          <w:bCs/>
          <w:sz w:val="28"/>
          <w:szCs w:val="28"/>
        </w:rPr>
        <w:t>Double Taxation</w:t>
      </w:r>
    </w:p>
    <w:p w:rsidR="00501D07" w:rsidRPr="00D53701" w:rsidRDefault="00501D07" w:rsidP="0006568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Meaning of Double Taxation</w:t>
      </w:r>
      <w:r w:rsidR="00FF0878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Double Taxation Avoidance Agreement (DTAA)</w:t>
      </w:r>
      <w:r w:rsidR="00FF0878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Interpretation and Scope of Tax Treaties.</w:t>
      </w:r>
    </w:p>
    <w:p w:rsidR="00501D07" w:rsidRPr="00D53701" w:rsidRDefault="00501D07" w:rsidP="0006568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Importance of DTAA in the era of Globalization</w:t>
      </w:r>
      <w:r w:rsidR="00FF0878">
        <w:rPr>
          <w:rFonts w:asciiTheme="majorHAnsi" w:hAnsiTheme="majorHAnsi" w:cstheme="majorHAnsi"/>
          <w:sz w:val="28"/>
          <w:szCs w:val="28"/>
          <w:lang w:val="en-US" w:bidi="hi-IN"/>
        </w:rPr>
        <w:t>, OECD and UN Model Tax Treaties</w:t>
      </w:r>
    </w:p>
    <w:p w:rsidR="00501D07" w:rsidRPr="00D53701" w:rsidRDefault="00501D07" w:rsidP="0006568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Scope of DTAA under the Income Tax Act, 1961</w:t>
      </w:r>
      <w:r w:rsidR="00FF0878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Treaty Shopping</w:t>
      </w:r>
      <w:r w:rsidR="00FF0878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General Anti-Avoidance Rules (GAAR).</w:t>
      </w:r>
    </w:p>
    <w:p w:rsidR="006A638F" w:rsidRPr="00D53701" w:rsidRDefault="006A638F" w:rsidP="00D53701">
      <w:pPr>
        <w:pStyle w:val="ListParagraph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501D07" w:rsidRPr="00D53701" w:rsidRDefault="007B63A3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D53701">
        <w:rPr>
          <w:rFonts w:asciiTheme="majorHAnsi" w:hAnsiTheme="majorHAnsi" w:cstheme="majorHAnsi"/>
          <w:b/>
          <w:bCs/>
          <w:sz w:val="32"/>
          <w:szCs w:val="32"/>
        </w:rPr>
        <w:t>Unit-</w:t>
      </w:r>
      <w:r w:rsidR="00046A8E" w:rsidRPr="00D53701">
        <w:rPr>
          <w:rFonts w:asciiTheme="majorHAnsi" w:hAnsiTheme="majorHAnsi" w:cstheme="majorHAnsi"/>
          <w:b/>
          <w:bCs/>
          <w:sz w:val="32"/>
          <w:szCs w:val="32"/>
        </w:rPr>
        <w:t>V</w:t>
      </w:r>
    </w:p>
    <w:p w:rsidR="00046A8E" w:rsidRPr="00D53701" w:rsidRDefault="00501D07" w:rsidP="00D537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</w:pPr>
      <w:r w:rsidRPr="00D53701"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  <w:t>Tax Avoidance</w:t>
      </w:r>
      <w:r w:rsidR="00046A8E" w:rsidRPr="00D53701"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  <w:t xml:space="preserve"> and Corporate Social Responsibility</w:t>
      </w:r>
    </w:p>
    <w:p w:rsidR="00501D07" w:rsidRPr="00D53701" w:rsidRDefault="00501D07" w:rsidP="002966D7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Tax Avoidance Provisions</w:t>
      </w:r>
      <w:r w:rsidR="00FF0878">
        <w:rPr>
          <w:rFonts w:asciiTheme="majorHAnsi" w:hAnsiTheme="majorHAnsi" w:cstheme="majorHAnsi"/>
          <w:sz w:val="28"/>
          <w:szCs w:val="28"/>
          <w:lang w:val="en-US" w:bidi="hi-IN"/>
        </w:rPr>
        <w:t>,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 xml:space="preserve"> Disal</w:t>
      </w:r>
      <w:r w:rsidR="00FF0878">
        <w:rPr>
          <w:rFonts w:asciiTheme="majorHAnsi" w:hAnsiTheme="majorHAnsi" w:cstheme="majorHAnsi"/>
          <w:sz w:val="28"/>
          <w:szCs w:val="28"/>
          <w:lang w:val="en-US" w:bidi="hi-IN"/>
        </w:rPr>
        <w:t>lowing Expenses – DTAA and OECD</w:t>
      </w:r>
    </w:p>
    <w:p w:rsidR="00501D07" w:rsidRPr="00D53701" w:rsidRDefault="00501D07" w:rsidP="002966D7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Determination of Arm’s Length Price</w:t>
      </w:r>
      <w:r w:rsidR="00FF0878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Advance Pricing Agreements</w:t>
      </w:r>
      <w:r w:rsidR="00FF0878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Sale and Buy Back</w:t>
      </w:r>
      <w:r w:rsidR="00561239" w:rsidRPr="00D53701">
        <w:rPr>
          <w:rFonts w:asciiTheme="majorHAnsi" w:hAnsiTheme="majorHAnsi" w:cstheme="majorHAnsi"/>
          <w:sz w:val="28"/>
          <w:szCs w:val="28"/>
          <w:lang w:val="en-US" w:bidi="hi-IN"/>
        </w:rPr>
        <w:t xml:space="preserve">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of Securities</w:t>
      </w:r>
      <w:r w:rsidR="00FF0878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Anti-Avoidance Rules</w:t>
      </w:r>
    </w:p>
    <w:p w:rsidR="00501D07" w:rsidRPr="00D53701" w:rsidRDefault="00501D07" w:rsidP="002966D7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Significance of Corporate Social Responsibility</w:t>
      </w:r>
      <w:r w:rsidR="00FF0878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Income Tax Provisions on CSR</w:t>
      </w:r>
      <w:r w:rsidR="00FF0878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Deductions under Section 80 G.</w:t>
      </w:r>
    </w:p>
    <w:p w:rsidR="0006488F" w:rsidRPr="00D53701" w:rsidRDefault="00501D07" w:rsidP="002966D7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Theme="majorHAnsi" w:hAnsiTheme="majorHAnsi" w:cstheme="majorHAnsi"/>
          <w:sz w:val="36"/>
          <w:szCs w:val="36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TDS on CSR Expenditure</w:t>
      </w:r>
      <w:r w:rsidR="00FF0878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Issues and Tax Benefits</w:t>
      </w:r>
      <w:r w:rsidR="00FF0878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Reporting</w:t>
      </w:r>
    </w:p>
    <w:p w:rsidR="0006488F" w:rsidRPr="00D53701" w:rsidRDefault="0006488F" w:rsidP="00D53701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D53701" w:rsidRPr="00D53701" w:rsidRDefault="00D53701" w:rsidP="00D53701">
      <w:pPr>
        <w:spacing w:line="240" w:lineRule="auto"/>
        <w:ind w:left="36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D53701">
        <w:rPr>
          <w:rFonts w:asciiTheme="majorHAnsi" w:hAnsiTheme="majorHAnsi" w:cstheme="majorHAnsi"/>
          <w:b/>
          <w:bCs/>
          <w:sz w:val="28"/>
          <w:szCs w:val="28"/>
        </w:rPr>
        <w:t>Suggested Readings:</w:t>
      </w:r>
    </w:p>
    <w:p w:rsidR="00D53701" w:rsidRPr="00D53701" w:rsidRDefault="00D53701" w:rsidP="002966D7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bidi="hi-IN"/>
        </w:rPr>
      </w:pPr>
      <w:r w:rsidRPr="00D53701">
        <w:rPr>
          <w:rFonts w:asciiTheme="majorHAnsi" w:hAnsiTheme="majorHAnsi" w:cstheme="majorHAnsi"/>
          <w:sz w:val="24"/>
          <w:szCs w:val="24"/>
          <w:lang w:val="en-US" w:bidi="hi-IN"/>
        </w:rPr>
        <w:t xml:space="preserve">Nigam Nuggehalli, </w:t>
      </w:r>
      <w:r w:rsidRPr="00D53701">
        <w:rPr>
          <w:rFonts w:asciiTheme="majorHAnsi" w:hAnsiTheme="majorHAnsi" w:cstheme="majorHAnsi"/>
          <w:i/>
          <w:iCs/>
          <w:sz w:val="24"/>
          <w:szCs w:val="24"/>
          <w:lang w:val="en-US" w:bidi="hi-IN"/>
        </w:rPr>
        <w:t xml:space="preserve">International Taxation – The Indian Prespective </w:t>
      </w:r>
      <w:r w:rsidRPr="00D53701">
        <w:rPr>
          <w:rFonts w:asciiTheme="majorHAnsi" w:hAnsiTheme="majorHAnsi" w:cstheme="majorHAnsi"/>
          <w:sz w:val="24"/>
          <w:szCs w:val="24"/>
          <w:lang w:val="en-US" w:bidi="hi-IN"/>
        </w:rPr>
        <w:t>, Springer .</w:t>
      </w:r>
    </w:p>
    <w:p w:rsidR="00D53701" w:rsidRPr="00D53701" w:rsidRDefault="00D53701" w:rsidP="002966D7">
      <w:pPr>
        <w:pStyle w:val="NoSpacing"/>
        <w:numPr>
          <w:ilvl w:val="0"/>
          <w:numId w:val="48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D53701">
        <w:rPr>
          <w:rFonts w:asciiTheme="majorHAnsi" w:hAnsiTheme="majorHAnsi" w:cstheme="majorHAnsi"/>
          <w:sz w:val="24"/>
          <w:szCs w:val="24"/>
        </w:rPr>
        <w:t>Singhanar V.K: Students' Guide to Income Fax; Taxmann, Delhi</w:t>
      </w:r>
    </w:p>
    <w:p w:rsidR="00D53701" w:rsidRPr="00D53701" w:rsidRDefault="00D53701" w:rsidP="002966D7">
      <w:pPr>
        <w:pStyle w:val="NoSpacing"/>
        <w:numPr>
          <w:ilvl w:val="0"/>
          <w:numId w:val="48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D53701">
        <w:rPr>
          <w:rFonts w:asciiTheme="majorHAnsi" w:hAnsiTheme="majorHAnsi" w:cstheme="majorHAnsi"/>
          <w:sz w:val="24"/>
          <w:szCs w:val="24"/>
        </w:rPr>
        <w:t>Prasaci, Bhagwati: Income Tax Law &amp; Practice: Wiley Publication, New Delhi</w:t>
      </w:r>
    </w:p>
    <w:p w:rsidR="00D53701" w:rsidRPr="00D53701" w:rsidRDefault="00D53701" w:rsidP="002966D7">
      <w:pPr>
        <w:pStyle w:val="NoSpacing"/>
        <w:numPr>
          <w:ilvl w:val="0"/>
          <w:numId w:val="48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D53701">
        <w:rPr>
          <w:rFonts w:asciiTheme="majorHAnsi" w:hAnsiTheme="majorHAnsi" w:cstheme="majorHAnsi"/>
          <w:sz w:val="24"/>
          <w:szCs w:val="24"/>
        </w:rPr>
        <w:t>Mehrotra H.C: Income Tax Law &amp; Accounts ; Sahitya Bhawan, Agra</w:t>
      </w:r>
    </w:p>
    <w:p w:rsidR="00D53701" w:rsidRPr="00D53701" w:rsidRDefault="00D53701" w:rsidP="002966D7">
      <w:pPr>
        <w:pStyle w:val="NoSpacing"/>
        <w:numPr>
          <w:ilvl w:val="0"/>
          <w:numId w:val="48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D53701">
        <w:rPr>
          <w:rFonts w:asciiTheme="majorHAnsi" w:hAnsiTheme="majorHAnsi" w:cstheme="majorHAnsi"/>
          <w:sz w:val="24"/>
          <w:szCs w:val="24"/>
        </w:rPr>
        <w:t>Dinker Pagare: Income Tax Law and Practice: Sultan Chand &amp; Sons, New Delhi</w:t>
      </w:r>
    </w:p>
    <w:p w:rsidR="00D53701" w:rsidRPr="00D53701" w:rsidRDefault="00D53701" w:rsidP="002966D7">
      <w:pPr>
        <w:pStyle w:val="NoSpacing"/>
        <w:numPr>
          <w:ilvl w:val="0"/>
          <w:numId w:val="48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D53701">
        <w:rPr>
          <w:rFonts w:asciiTheme="majorHAnsi" w:hAnsiTheme="majorHAnsi" w:cstheme="majorHAnsi"/>
          <w:sz w:val="24"/>
          <w:szCs w:val="24"/>
        </w:rPr>
        <w:t>Girish Ahuja and Ravi Gupta: Systematic approach to income tax: Sahitya Bhawan Publications, New Delhi</w:t>
      </w:r>
    </w:p>
    <w:p w:rsidR="00D53701" w:rsidRPr="00D53701" w:rsidRDefault="00D53701" w:rsidP="002966D7">
      <w:pPr>
        <w:pStyle w:val="NoSpacing"/>
        <w:numPr>
          <w:ilvl w:val="0"/>
          <w:numId w:val="48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D53701">
        <w:rPr>
          <w:rFonts w:asciiTheme="majorHAnsi" w:hAnsiTheme="majorHAnsi" w:cstheme="majorHAnsi"/>
          <w:sz w:val="24"/>
          <w:szCs w:val="24"/>
        </w:rPr>
        <w:t>Chandra Mahesh and Shukla D.C.: Income Tax Law and Practice; Pragati Publications, New Delhi</w:t>
      </w:r>
    </w:p>
    <w:p w:rsidR="00D53701" w:rsidRPr="00D53701" w:rsidRDefault="00D53701" w:rsidP="00D53701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06488F" w:rsidRPr="00D53701" w:rsidRDefault="0006488F" w:rsidP="00D53701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06488F" w:rsidRPr="00D53701" w:rsidRDefault="0006488F" w:rsidP="00D53701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06488F" w:rsidRPr="00D53701" w:rsidRDefault="0006488F" w:rsidP="00D53701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06488F" w:rsidRPr="00D53701" w:rsidRDefault="0006488F" w:rsidP="00D53701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06488F" w:rsidRPr="00D53701" w:rsidRDefault="0006488F" w:rsidP="00D53701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170B81" w:rsidRPr="00D53701" w:rsidRDefault="00170B81" w:rsidP="00D53701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170B81" w:rsidRPr="00D53701" w:rsidRDefault="00170B81" w:rsidP="00D53701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6A638F" w:rsidRPr="00D53701" w:rsidRDefault="003C79B6" w:rsidP="00EC7109">
      <w:pPr>
        <w:spacing w:after="0"/>
        <w:jc w:val="center"/>
        <w:rPr>
          <w:rFonts w:asciiTheme="majorHAnsi" w:hAnsiTheme="majorHAnsi" w:cstheme="majorHAnsi"/>
          <w:b/>
          <w:bCs/>
          <w:smallCaps/>
          <w:sz w:val="32"/>
          <w:szCs w:val="32"/>
        </w:rPr>
      </w:pPr>
      <w:r w:rsidRPr="00D53701">
        <w:rPr>
          <w:rFonts w:asciiTheme="majorHAnsi" w:hAnsiTheme="majorHAnsi" w:cstheme="majorHAnsi"/>
          <w:b/>
          <w:bCs/>
          <w:smallCaps/>
          <w:sz w:val="32"/>
          <w:szCs w:val="32"/>
        </w:rPr>
        <w:lastRenderedPageBreak/>
        <w:t>THIRD SEMESTER</w:t>
      </w:r>
    </w:p>
    <w:tbl>
      <w:tblPr>
        <w:tblStyle w:val="TableGrid"/>
        <w:tblpPr w:leftFromText="180" w:rightFromText="180" w:vertAnchor="text" w:horzAnchor="margin" w:tblpXSpec="center" w:tblpY="133"/>
        <w:tblW w:w="11088" w:type="dxa"/>
        <w:tblLayout w:type="fixed"/>
        <w:tblLook w:val="04A0"/>
      </w:tblPr>
      <w:tblGrid>
        <w:gridCol w:w="1458"/>
        <w:gridCol w:w="4500"/>
        <w:gridCol w:w="540"/>
        <w:gridCol w:w="990"/>
        <w:gridCol w:w="1440"/>
        <w:gridCol w:w="1080"/>
        <w:gridCol w:w="1080"/>
      </w:tblGrid>
      <w:tr w:rsidR="00D01CB5" w:rsidRPr="00D53701" w:rsidTr="00D01CB5">
        <w:tc>
          <w:tcPr>
            <w:tcW w:w="1458" w:type="dxa"/>
            <w:vMerge w:val="restart"/>
          </w:tcPr>
          <w:p w:rsidR="00D01CB5" w:rsidRPr="00D53701" w:rsidRDefault="00D01CB5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Code No.</w:t>
            </w:r>
          </w:p>
        </w:tc>
        <w:tc>
          <w:tcPr>
            <w:tcW w:w="4500" w:type="dxa"/>
            <w:vMerge w:val="restart"/>
          </w:tcPr>
          <w:p w:rsidR="00D01CB5" w:rsidRPr="00D53701" w:rsidRDefault="00D01CB5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Paper</w:t>
            </w:r>
          </w:p>
        </w:tc>
        <w:tc>
          <w:tcPr>
            <w:tcW w:w="540" w:type="dxa"/>
            <w:vMerge w:val="restart"/>
          </w:tcPr>
          <w:p w:rsidR="00D01CB5" w:rsidRPr="00D53701" w:rsidRDefault="00D01CB5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L</w:t>
            </w:r>
          </w:p>
        </w:tc>
        <w:tc>
          <w:tcPr>
            <w:tcW w:w="990" w:type="dxa"/>
            <w:vMerge w:val="restart"/>
          </w:tcPr>
          <w:p w:rsidR="00D01CB5" w:rsidRPr="00D53701" w:rsidRDefault="00D01CB5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Credits</w:t>
            </w:r>
          </w:p>
        </w:tc>
        <w:tc>
          <w:tcPr>
            <w:tcW w:w="3600" w:type="dxa"/>
            <w:gridSpan w:val="3"/>
          </w:tcPr>
          <w:p w:rsidR="00D01CB5" w:rsidRPr="00D53701" w:rsidRDefault="00D01CB5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Total Marks</w:t>
            </w:r>
          </w:p>
        </w:tc>
      </w:tr>
      <w:tr w:rsidR="00D01CB5" w:rsidRPr="00D53701" w:rsidTr="00D01CB5">
        <w:tc>
          <w:tcPr>
            <w:tcW w:w="1458" w:type="dxa"/>
            <w:vMerge/>
          </w:tcPr>
          <w:p w:rsidR="00D01CB5" w:rsidRPr="00D53701" w:rsidRDefault="00D01CB5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00" w:type="dxa"/>
            <w:vMerge/>
          </w:tcPr>
          <w:p w:rsidR="00D01CB5" w:rsidRPr="00D53701" w:rsidRDefault="00D01CB5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vMerge/>
          </w:tcPr>
          <w:p w:rsidR="00D01CB5" w:rsidRPr="00D53701" w:rsidRDefault="00D01CB5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D01CB5" w:rsidRPr="00D53701" w:rsidRDefault="00D01CB5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D01CB5" w:rsidRPr="00D53701" w:rsidRDefault="00D01CB5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D01CB5" w:rsidRPr="00D53701" w:rsidRDefault="00D01CB5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External</w:t>
            </w:r>
          </w:p>
        </w:tc>
        <w:tc>
          <w:tcPr>
            <w:tcW w:w="1080" w:type="dxa"/>
          </w:tcPr>
          <w:p w:rsidR="00D01CB5" w:rsidRPr="00D53701" w:rsidRDefault="00D01CB5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Total</w:t>
            </w:r>
          </w:p>
        </w:tc>
      </w:tr>
      <w:tr w:rsidR="00D01CB5" w:rsidRPr="00D53701" w:rsidTr="00D01CB5">
        <w:tc>
          <w:tcPr>
            <w:tcW w:w="1458" w:type="dxa"/>
          </w:tcPr>
          <w:p w:rsidR="00D01CB5" w:rsidRPr="00D53701" w:rsidRDefault="00D01CB5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LLM-301</w:t>
            </w:r>
            <w:r w:rsidR="00140176" w:rsidRPr="00D53701">
              <w:rPr>
                <w:rFonts w:asciiTheme="majorHAnsi" w:hAnsiTheme="majorHAnsi" w:cstheme="majorHAnsi"/>
                <w:sz w:val="24"/>
                <w:szCs w:val="24"/>
              </w:rPr>
              <w:t>§</w:t>
            </w:r>
          </w:p>
        </w:tc>
        <w:tc>
          <w:tcPr>
            <w:tcW w:w="4500" w:type="dxa"/>
          </w:tcPr>
          <w:p w:rsidR="00D01CB5" w:rsidRPr="00D53701" w:rsidRDefault="00D01CB5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International Taxation</w:t>
            </w:r>
          </w:p>
        </w:tc>
        <w:tc>
          <w:tcPr>
            <w:tcW w:w="540" w:type="dxa"/>
          </w:tcPr>
          <w:p w:rsidR="00D01CB5" w:rsidRPr="00D53701" w:rsidRDefault="00D01CB5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D01CB5" w:rsidRPr="00D53701" w:rsidRDefault="00D01CB5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D01CB5" w:rsidRPr="00D53701" w:rsidRDefault="00D01CB5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D01CB5" w:rsidRPr="00D53701" w:rsidRDefault="00D01CB5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80</w:t>
            </w:r>
          </w:p>
        </w:tc>
        <w:tc>
          <w:tcPr>
            <w:tcW w:w="1080" w:type="dxa"/>
          </w:tcPr>
          <w:p w:rsidR="00D01CB5" w:rsidRPr="00D53701" w:rsidRDefault="00D01CB5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100</w:t>
            </w:r>
          </w:p>
        </w:tc>
      </w:tr>
      <w:tr w:rsidR="00D01CB5" w:rsidRPr="00D53701" w:rsidTr="00D01CB5">
        <w:tc>
          <w:tcPr>
            <w:tcW w:w="1458" w:type="dxa"/>
          </w:tcPr>
          <w:p w:rsidR="00D01CB5" w:rsidRPr="00D53701" w:rsidRDefault="00D01CB5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LLM-302</w:t>
            </w:r>
            <w:r w:rsidR="00140176" w:rsidRPr="00D53701">
              <w:rPr>
                <w:rFonts w:asciiTheme="majorHAnsi" w:hAnsiTheme="majorHAnsi" w:cstheme="majorHAnsi"/>
                <w:sz w:val="24"/>
                <w:szCs w:val="24"/>
              </w:rPr>
              <w:t>§</w:t>
            </w:r>
          </w:p>
        </w:tc>
        <w:tc>
          <w:tcPr>
            <w:tcW w:w="4500" w:type="dxa"/>
          </w:tcPr>
          <w:p w:rsidR="00D01CB5" w:rsidRPr="00D53701" w:rsidRDefault="00343212" w:rsidP="00D5370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Law Relating To Tax Planning And Economic Development</w:t>
            </w:r>
          </w:p>
        </w:tc>
        <w:tc>
          <w:tcPr>
            <w:tcW w:w="540" w:type="dxa"/>
          </w:tcPr>
          <w:p w:rsidR="00D01CB5" w:rsidRPr="00D53701" w:rsidRDefault="00D01CB5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D01CB5" w:rsidRPr="00D53701" w:rsidRDefault="00D01CB5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D01CB5" w:rsidRPr="00D53701" w:rsidRDefault="00D01CB5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D01CB5" w:rsidRPr="00D53701" w:rsidRDefault="00D01CB5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80</w:t>
            </w:r>
          </w:p>
        </w:tc>
        <w:tc>
          <w:tcPr>
            <w:tcW w:w="1080" w:type="dxa"/>
          </w:tcPr>
          <w:p w:rsidR="00D01CB5" w:rsidRPr="00D53701" w:rsidRDefault="00D01CB5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100</w:t>
            </w:r>
          </w:p>
        </w:tc>
      </w:tr>
      <w:tr w:rsidR="00D01CB5" w:rsidRPr="00D53701" w:rsidTr="00D01CB5">
        <w:tc>
          <w:tcPr>
            <w:tcW w:w="1458" w:type="dxa"/>
          </w:tcPr>
          <w:p w:rsidR="00D01CB5" w:rsidRPr="00D53701" w:rsidRDefault="00D01CB5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LLM-303</w:t>
            </w:r>
            <w:r w:rsidR="00140176" w:rsidRPr="00D53701">
              <w:rPr>
                <w:rFonts w:asciiTheme="majorHAnsi" w:hAnsiTheme="majorHAnsi" w:cstheme="majorHAnsi"/>
                <w:sz w:val="24"/>
                <w:szCs w:val="24"/>
              </w:rPr>
              <w:t>§</w:t>
            </w:r>
          </w:p>
        </w:tc>
        <w:tc>
          <w:tcPr>
            <w:tcW w:w="4500" w:type="dxa"/>
          </w:tcPr>
          <w:p w:rsidR="00D01CB5" w:rsidRPr="00D53701" w:rsidRDefault="00D01CB5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Practical Training (Teaching Assistance)</w:t>
            </w:r>
          </w:p>
        </w:tc>
        <w:tc>
          <w:tcPr>
            <w:tcW w:w="540" w:type="dxa"/>
          </w:tcPr>
          <w:p w:rsidR="00D01CB5" w:rsidRPr="00D53701" w:rsidRDefault="00D01CB5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D01CB5" w:rsidRPr="00D53701" w:rsidRDefault="00D01CB5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D01CB5" w:rsidRPr="00D53701" w:rsidRDefault="00D01CB5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D01CB5" w:rsidRPr="00D53701" w:rsidRDefault="00D01CB5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80</w:t>
            </w:r>
          </w:p>
        </w:tc>
        <w:tc>
          <w:tcPr>
            <w:tcW w:w="1080" w:type="dxa"/>
          </w:tcPr>
          <w:p w:rsidR="00D01CB5" w:rsidRPr="00D53701" w:rsidRDefault="00D01CB5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100</w:t>
            </w:r>
          </w:p>
        </w:tc>
      </w:tr>
      <w:tr w:rsidR="00D01CB5" w:rsidRPr="00D53701" w:rsidTr="00D01CB5">
        <w:tc>
          <w:tcPr>
            <w:tcW w:w="1458" w:type="dxa"/>
          </w:tcPr>
          <w:p w:rsidR="00D01CB5" w:rsidRPr="00D53701" w:rsidRDefault="00D01CB5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D01CB5" w:rsidRPr="00D53701" w:rsidRDefault="00D01CB5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Sub Total</w:t>
            </w:r>
          </w:p>
        </w:tc>
        <w:tc>
          <w:tcPr>
            <w:tcW w:w="540" w:type="dxa"/>
          </w:tcPr>
          <w:p w:rsidR="00D01CB5" w:rsidRPr="00D53701" w:rsidRDefault="00D01CB5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D01CB5" w:rsidRPr="00D53701" w:rsidRDefault="00D01CB5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D01CB5" w:rsidRPr="00D53701" w:rsidRDefault="00D01CB5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D01CB5" w:rsidRPr="00D53701" w:rsidRDefault="00D01CB5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D01CB5" w:rsidRPr="00D53701" w:rsidRDefault="00D01CB5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300</w:t>
            </w:r>
          </w:p>
        </w:tc>
      </w:tr>
    </w:tbl>
    <w:p w:rsidR="00D01CB5" w:rsidRPr="00D53701" w:rsidRDefault="00D01CB5" w:rsidP="00D53701">
      <w:pPr>
        <w:spacing w:after="0"/>
        <w:jc w:val="both"/>
        <w:rPr>
          <w:rFonts w:asciiTheme="majorHAnsi" w:hAnsiTheme="majorHAnsi" w:cstheme="majorHAnsi"/>
          <w:b/>
          <w:bCs/>
          <w:smallCaps/>
          <w:sz w:val="32"/>
          <w:szCs w:val="32"/>
        </w:rPr>
      </w:pPr>
    </w:p>
    <w:tbl>
      <w:tblPr>
        <w:tblStyle w:val="TableGrid"/>
        <w:tblW w:w="11070" w:type="dxa"/>
        <w:tblInd w:w="-792" w:type="dxa"/>
        <w:tblLayout w:type="fixed"/>
        <w:tblLook w:val="04A0"/>
      </w:tblPr>
      <w:tblGrid>
        <w:gridCol w:w="1530"/>
        <w:gridCol w:w="4500"/>
        <w:gridCol w:w="540"/>
        <w:gridCol w:w="990"/>
        <w:gridCol w:w="1617"/>
        <w:gridCol w:w="1080"/>
        <w:gridCol w:w="813"/>
      </w:tblGrid>
      <w:tr w:rsidR="00873C13" w:rsidRPr="00D53701" w:rsidTr="0085248A">
        <w:tc>
          <w:tcPr>
            <w:tcW w:w="1530" w:type="dxa"/>
          </w:tcPr>
          <w:p w:rsidR="00873C13" w:rsidRPr="00D53701" w:rsidRDefault="00873C13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Code No.</w:t>
            </w:r>
          </w:p>
        </w:tc>
        <w:tc>
          <w:tcPr>
            <w:tcW w:w="4500" w:type="dxa"/>
          </w:tcPr>
          <w:p w:rsidR="00873C13" w:rsidRPr="00D53701" w:rsidRDefault="00873C13" w:rsidP="00D53701">
            <w:pPr>
              <w:tabs>
                <w:tab w:val="center" w:pos="2727"/>
                <w:tab w:val="right" w:pos="5454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Paper</w:t>
            </w:r>
          </w:p>
        </w:tc>
        <w:tc>
          <w:tcPr>
            <w:tcW w:w="540" w:type="dxa"/>
          </w:tcPr>
          <w:p w:rsidR="00873C13" w:rsidRPr="00D53701" w:rsidRDefault="00873C13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L</w:t>
            </w:r>
          </w:p>
        </w:tc>
        <w:tc>
          <w:tcPr>
            <w:tcW w:w="990" w:type="dxa"/>
          </w:tcPr>
          <w:p w:rsidR="00873C13" w:rsidRPr="00D53701" w:rsidRDefault="00873C13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Credits</w:t>
            </w:r>
          </w:p>
        </w:tc>
        <w:tc>
          <w:tcPr>
            <w:tcW w:w="3510" w:type="dxa"/>
            <w:gridSpan w:val="3"/>
          </w:tcPr>
          <w:p w:rsidR="00873C13" w:rsidRPr="00D53701" w:rsidRDefault="00873C13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Total Marks</w:t>
            </w:r>
          </w:p>
        </w:tc>
      </w:tr>
      <w:tr w:rsidR="00873C13" w:rsidRPr="00D53701" w:rsidTr="0085248A">
        <w:tc>
          <w:tcPr>
            <w:tcW w:w="1530" w:type="dxa"/>
          </w:tcPr>
          <w:p w:rsidR="00873C13" w:rsidRPr="00D53701" w:rsidRDefault="00873C13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873C13" w:rsidRPr="00D53701" w:rsidRDefault="00873C13" w:rsidP="00D53701">
            <w:pPr>
              <w:tabs>
                <w:tab w:val="center" w:pos="2727"/>
                <w:tab w:val="right" w:pos="5454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873C13" w:rsidRPr="00D53701" w:rsidRDefault="00873C13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873C13" w:rsidRPr="00D53701" w:rsidRDefault="00873C13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873C13" w:rsidRPr="00D53701" w:rsidRDefault="00873C13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873C13" w:rsidRPr="00D53701" w:rsidRDefault="00873C13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External</w:t>
            </w:r>
          </w:p>
        </w:tc>
        <w:tc>
          <w:tcPr>
            <w:tcW w:w="813" w:type="dxa"/>
          </w:tcPr>
          <w:p w:rsidR="00873C13" w:rsidRPr="00D53701" w:rsidRDefault="00873C13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Total</w:t>
            </w:r>
          </w:p>
        </w:tc>
      </w:tr>
      <w:tr w:rsidR="00873C13" w:rsidRPr="00D53701" w:rsidTr="0085248A">
        <w:tc>
          <w:tcPr>
            <w:tcW w:w="1530" w:type="dxa"/>
          </w:tcPr>
          <w:p w:rsidR="00873C13" w:rsidRPr="00D53701" w:rsidRDefault="00873C13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LLM-301</w:t>
            </w:r>
            <w:r w:rsidR="00140176" w:rsidRPr="00D53701">
              <w:rPr>
                <w:rFonts w:asciiTheme="majorHAnsi" w:hAnsiTheme="majorHAnsi" w:cstheme="majorHAnsi"/>
                <w:sz w:val="24"/>
                <w:szCs w:val="24"/>
              </w:rPr>
              <w:t>§</w:t>
            </w:r>
          </w:p>
        </w:tc>
        <w:tc>
          <w:tcPr>
            <w:tcW w:w="4500" w:type="dxa"/>
          </w:tcPr>
          <w:p w:rsidR="00873C13" w:rsidRPr="00D53701" w:rsidRDefault="00873C13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International Taxation</w:t>
            </w:r>
          </w:p>
        </w:tc>
        <w:tc>
          <w:tcPr>
            <w:tcW w:w="540" w:type="dxa"/>
          </w:tcPr>
          <w:p w:rsidR="00873C13" w:rsidRPr="00D53701" w:rsidRDefault="00873C13" w:rsidP="00D53701">
            <w:pPr>
              <w:pStyle w:val="NoSpacing"/>
              <w:tabs>
                <w:tab w:val="center" w:pos="297"/>
              </w:tabs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ab/>
              <w:t>5</w:t>
            </w:r>
          </w:p>
        </w:tc>
        <w:tc>
          <w:tcPr>
            <w:tcW w:w="990" w:type="dxa"/>
          </w:tcPr>
          <w:p w:rsidR="00873C13" w:rsidRPr="00D53701" w:rsidRDefault="00873C13" w:rsidP="00D53701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:rsidR="00873C13" w:rsidRPr="00D53701" w:rsidRDefault="00873C13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73C13" w:rsidRPr="00D53701" w:rsidRDefault="00873C13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80</w:t>
            </w:r>
          </w:p>
        </w:tc>
        <w:tc>
          <w:tcPr>
            <w:tcW w:w="813" w:type="dxa"/>
          </w:tcPr>
          <w:p w:rsidR="00873C13" w:rsidRPr="00D53701" w:rsidRDefault="00873C13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100</w:t>
            </w:r>
          </w:p>
        </w:tc>
      </w:tr>
    </w:tbl>
    <w:p w:rsidR="006A638F" w:rsidRPr="00D53701" w:rsidRDefault="006A638F" w:rsidP="00D53701">
      <w:pPr>
        <w:jc w:val="both"/>
        <w:rPr>
          <w:rFonts w:asciiTheme="majorHAnsi" w:hAnsiTheme="majorHAnsi" w:cstheme="majorHAnsi"/>
          <w:b/>
          <w:bCs/>
          <w:smallCaps/>
        </w:rPr>
      </w:pPr>
    </w:p>
    <w:p w:rsidR="003E25F8" w:rsidRPr="00D53701" w:rsidRDefault="006A638F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D53701">
        <w:rPr>
          <w:rFonts w:asciiTheme="majorHAnsi" w:hAnsiTheme="majorHAnsi" w:cstheme="majorHAnsi"/>
          <w:b/>
          <w:bCs/>
          <w:sz w:val="32"/>
          <w:szCs w:val="32"/>
        </w:rPr>
        <w:t>Unit</w:t>
      </w:r>
      <w:r w:rsidR="003E25F8" w:rsidRPr="00D53701">
        <w:rPr>
          <w:rFonts w:asciiTheme="majorHAnsi" w:hAnsiTheme="majorHAnsi" w:cstheme="majorHAnsi"/>
          <w:b/>
          <w:bCs/>
          <w:sz w:val="32"/>
          <w:szCs w:val="32"/>
        </w:rPr>
        <w:t>-I</w:t>
      </w:r>
    </w:p>
    <w:p w:rsidR="006A638F" w:rsidRPr="00D53701" w:rsidRDefault="006A638F" w:rsidP="00D53701">
      <w:pPr>
        <w:tabs>
          <w:tab w:val="left" w:pos="3810"/>
        </w:tabs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</w:rPr>
      </w:pPr>
      <w:r w:rsidRPr="00D53701">
        <w:rPr>
          <w:rFonts w:asciiTheme="majorHAnsi" w:hAnsiTheme="majorHAnsi" w:cstheme="majorHAnsi"/>
          <w:b/>
          <w:bCs/>
          <w:sz w:val="28"/>
          <w:szCs w:val="28"/>
        </w:rPr>
        <w:t>Introduction</w:t>
      </w:r>
      <w:r w:rsidR="007E4146" w:rsidRPr="00D53701">
        <w:rPr>
          <w:rFonts w:asciiTheme="majorHAnsi" w:hAnsiTheme="majorHAnsi" w:cstheme="majorHAnsi"/>
          <w:b/>
          <w:bCs/>
        </w:rPr>
        <w:tab/>
      </w:r>
    </w:p>
    <w:p w:rsidR="007257EF" w:rsidRPr="00D53701" w:rsidRDefault="007257EF" w:rsidP="00D537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Meaning of International Taxation</w:t>
      </w:r>
      <w:r w:rsidR="000D05D8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Scope of International Taxat</w:t>
      </w:r>
      <w:r w:rsidR="000D05D8">
        <w:rPr>
          <w:rFonts w:asciiTheme="majorHAnsi" w:hAnsiTheme="majorHAnsi" w:cstheme="majorHAnsi"/>
          <w:sz w:val="28"/>
          <w:szCs w:val="28"/>
          <w:lang w:val="en-US" w:bidi="hi-IN"/>
        </w:rPr>
        <w:t>ion in the era of Globalization</w:t>
      </w:r>
    </w:p>
    <w:p w:rsidR="007257EF" w:rsidRPr="00D53701" w:rsidRDefault="007257EF" w:rsidP="00D537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 xml:space="preserve">Source </w:t>
      </w:r>
      <w:r w:rsidRPr="00D53701">
        <w:rPr>
          <w:rFonts w:asciiTheme="majorHAnsi" w:hAnsiTheme="majorHAnsi" w:cstheme="majorHAnsi"/>
          <w:i/>
          <w:iCs/>
          <w:sz w:val="28"/>
          <w:szCs w:val="28"/>
          <w:lang w:val="en-US" w:bidi="hi-IN"/>
        </w:rPr>
        <w:t xml:space="preserve">v.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Resident Rule of Taxation</w:t>
      </w:r>
      <w:r w:rsidR="000D05D8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 xml:space="preserve">Destination </w:t>
      </w:r>
      <w:r w:rsidRPr="00D53701">
        <w:rPr>
          <w:rFonts w:asciiTheme="majorHAnsi" w:hAnsiTheme="majorHAnsi" w:cstheme="majorHAnsi"/>
          <w:i/>
          <w:iCs/>
          <w:sz w:val="28"/>
          <w:szCs w:val="28"/>
          <w:lang w:val="en-US" w:bidi="hi-IN"/>
        </w:rPr>
        <w:t xml:space="preserve">v.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Origin Method of Taxation</w:t>
      </w:r>
      <w:r w:rsidR="000D05D8">
        <w:rPr>
          <w:rFonts w:asciiTheme="majorHAnsi" w:hAnsiTheme="majorHAnsi" w:cstheme="majorHAnsi"/>
          <w:sz w:val="28"/>
          <w:szCs w:val="28"/>
          <w:lang w:val="en-US" w:bidi="hi-IN"/>
        </w:rPr>
        <w:t>, R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elevancy in India.</w:t>
      </w:r>
    </w:p>
    <w:p w:rsidR="007257EF" w:rsidRPr="00D53701" w:rsidRDefault="007257EF" w:rsidP="00D537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Procedural compliance such as PAN, Advance Tax, Self-Assessment Tax.</w:t>
      </w:r>
    </w:p>
    <w:p w:rsidR="00765D1E" w:rsidRPr="00D53701" w:rsidRDefault="00765D1E" w:rsidP="00D53701">
      <w:pPr>
        <w:pStyle w:val="ListParagraph"/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3E25F8" w:rsidRPr="00D53701" w:rsidRDefault="006A638F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D53701">
        <w:rPr>
          <w:rFonts w:asciiTheme="majorHAnsi" w:hAnsiTheme="majorHAnsi" w:cstheme="majorHAnsi"/>
          <w:b/>
          <w:bCs/>
          <w:sz w:val="32"/>
          <w:szCs w:val="32"/>
        </w:rPr>
        <w:t>Unit</w:t>
      </w:r>
      <w:r w:rsidR="003E25F8" w:rsidRPr="00D53701">
        <w:rPr>
          <w:rFonts w:asciiTheme="majorHAnsi" w:hAnsiTheme="majorHAnsi" w:cstheme="majorHAnsi"/>
          <w:b/>
          <w:bCs/>
          <w:sz w:val="32"/>
          <w:szCs w:val="32"/>
        </w:rPr>
        <w:t>-II</w:t>
      </w:r>
    </w:p>
    <w:p w:rsidR="007257EF" w:rsidRPr="00D53701" w:rsidRDefault="007257EF" w:rsidP="00D537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</w:pPr>
      <w:r w:rsidRPr="00D53701"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  <w:t>Taxation of Foreign Income</w:t>
      </w:r>
    </w:p>
    <w:p w:rsidR="007257EF" w:rsidRPr="00D53701" w:rsidRDefault="007257EF" w:rsidP="002966D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Foreign Income</w:t>
      </w:r>
      <w:r w:rsidR="000D05D8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Various Categories such as Royalty, Fee for Technic</w:t>
      </w:r>
      <w:r w:rsidR="000D05D8">
        <w:rPr>
          <w:rFonts w:asciiTheme="majorHAnsi" w:hAnsiTheme="majorHAnsi" w:cstheme="majorHAnsi"/>
          <w:sz w:val="28"/>
          <w:szCs w:val="28"/>
          <w:lang w:val="en-US" w:bidi="hi-IN"/>
        </w:rPr>
        <w:t>al Services, Shipping, Aircraft</w:t>
      </w:r>
    </w:p>
    <w:p w:rsidR="007257EF" w:rsidRPr="00D53701" w:rsidRDefault="007257EF" w:rsidP="002966D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Provisions of Income Tax Act, 1961 relating to Deemed Accrual, Business</w:t>
      </w:r>
    </w:p>
    <w:p w:rsidR="007257EF" w:rsidRPr="00D53701" w:rsidRDefault="007257EF" w:rsidP="002966D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Withholding of Taxes</w:t>
      </w:r>
      <w:r w:rsidR="000D05D8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Allocation of Deductions</w:t>
      </w:r>
      <w:r w:rsidR="000D05D8">
        <w:rPr>
          <w:rFonts w:asciiTheme="majorHAnsi" w:hAnsiTheme="majorHAnsi" w:cstheme="majorHAnsi"/>
          <w:sz w:val="28"/>
          <w:szCs w:val="28"/>
          <w:lang w:val="en-US" w:bidi="hi-IN"/>
        </w:rPr>
        <w:t>, Efficiency in Savings Decisions</w:t>
      </w:r>
    </w:p>
    <w:p w:rsidR="007257EF" w:rsidRPr="00D53701" w:rsidRDefault="007257EF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32"/>
          <w:szCs w:val="32"/>
        </w:rPr>
      </w:pPr>
    </w:p>
    <w:p w:rsidR="003E25F8" w:rsidRPr="00D53701" w:rsidRDefault="006A638F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D53701">
        <w:rPr>
          <w:rFonts w:asciiTheme="majorHAnsi" w:hAnsiTheme="majorHAnsi" w:cstheme="majorHAnsi"/>
          <w:b/>
          <w:bCs/>
          <w:sz w:val="32"/>
          <w:szCs w:val="32"/>
        </w:rPr>
        <w:t>Unit</w:t>
      </w:r>
      <w:r w:rsidR="003E25F8" w:rsidRPr="00D53701">
        <w:rPr>
          <w:rFonts w:asciiTheme="majorHAnsi" w:hAnsiTheme="majorHAnsi" w:cstheme="majorHAnsi"/>
          <w:b/>
          <w:bCs/>
          <w:sz w:val="32"/>
          <w:szCs w:val="32"/>
        </w:rPr>
        <w:t>-III</w:t>
      </w:r>
    </w:p>
    <w:p w:rsidR="006E5EE4" w:rsidRPr="00D53701" w:rsidRDefault="006E5EE4" w:rsidP="00D537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</w:pPr>
      <w:r w:rsidRPr="00D53701"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  <w:t>Permanent Establishment</w:t>
      </w:r>
    </w:p>
    <w:p w:rsidR="006E5EE4" w:rsidRPr="00D53701" w:rsidRDefault="006E5EE4" w:rsidP="002966D7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Permanent Establishment</w:t>
      </w:r>
      <w:r w:rsidR="000D05D8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Tests in Determining PE Status</w:t>
      </w:r>
      <w:r w:rsidR="000D05D8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OECD and UN Model Conventions</w:t>
      </w:r>
      <w:r w:rsidR="000D05D8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Provisions under the Income Tax Act, 1961</w:t>
      </w:r>
    </w:p>
    <w:p w:rsidR="006E5EE4" w:rsidRPr="00D53701" w:rsidRDefault="006E5EE4" w:rsidP="002966D7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Contemporary Issues in Determinat</w:t>
      </w:r>
      <w:r w:rsidR="000D05D8">
        <w:rPr>
          <w:rFonts w:asciiTheme="majorHAnsi" w:hAnsiTheme="majorHAnsi" w:cstheme="majorHAnsi"/>
          <w:sz w:val="28"/>
          <w:szCs w:val="28"/>
          <w:lang w:val="en-US" w:bidi="hi-IN"/>
        </w:rPr>
        <w:t xml:space="preserve">ion of Permanent Establishment,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 xml:space="preserve"> Equalisation Levy</w:t>
      </w:r>
    </w:p>
    <w:p w:rsidR="006E5EE4" w:rsidRPr="00D53701" w:rsidRDefault="006E5EE4" w:rsidP="00D537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</w:pPr>
    </w:p>
    <w:p w:rsidR="0014278C" w:rsidRPr="00D53701" w:rsidRDefault="0014278C" w:rsidP="00D537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</w:pPr>
    </w:p>
    <w:p w:rsidR="0014278C" w:rsidRPr="00D53701" w:rsidRDefault="0014278C" w:rsidP="00D537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</w:pPr>
    </w:p>
    <w:p w:rsidR="006E5EE4" w:rsidRPr="00D53701" w:rsidRDefault="006E5EE4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D53701">
        <w:rPr>
          <w:rFonts w:asciiTheme="majorHAnsi" w:hAnsiTheme="majorHAnsi" w:cstheme="majorHAnsi"/>
          <w:b/>
          <w:bCs/>
          <w:sz w:val="32"/>
          <w:szCs w:val="32"/>
        </w:rPr>
        <w:lastRenderedPageBreak/>
        <w:t>Unit-IV</w:t>
      </w:r>
    </w:p>
    <w:p w:rsidR="006E5EE4" w:rsidRPr="00D53701" w:rsidRDefault="006E5EE4" w:rsidP="00D537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</w:pPr>
      <w:r w:rsidRPr="00D53701"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  <w:t>Place of Effective Management</w:t>
      </w:r>
    </w:p>
    <w:p w:rsidR="006E5EE4" w:rsidRPr="00D53701" w:rsidRDefault="006E5EE4" w:rsidP="002966D7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Place of Effective Management (POEM)</w:t>
      </w:r>
      <w:r w:rsidR="000D05D8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POEM as a Tie Breaker Rule in Determining the Residential Status of a Company</w:t>
      </w:r>
    </w:p>
    <w:p w:rsidR="006E5EE4" w:rsidRPr="00D53701" w:rsidRDefault="006E5EE4" w:rsidP="002966D7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Guidelines in Determining POEM</w:t>
      </w:r>
      <w:r w:rsidR="000D05D8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CBDT Guidelines</w:t>
      </w:r>
      <w:r w:rsidR="000D05D8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Active Business Outside India (ABOI)</w:t>
      </w:r>
      <w:r w:rsidR="000D05D8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Primary and Secondary Factors</w:t>
      </w:r>
    </w:p>
    <w:p w:rsidR="006E5EE4" w:rsidRPr="00D53701" w:rsidRDefault="006E5EE4" w:rsidP="002966D7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Understanding the difference between POEM and PE</w:t>
      </w:r>
    </w:p>
    <w:p w:rsidR="004B295E" w:rsidRPr="00D53701" w:rsidRDefault="004B295E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:rsidR="006E5EE4" w:rsidRPr="00D53701" w:rsidRDefault="006E5EE4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D53701">
        <w:rPr>
          <w:rFonts w:asciiTheme="majorHAnsi" w:hAnsiTheme="majorHAnsi" w:cstheme="majorHAnsi"/>
          <w:b/>
          <w:bCs/>
          <w:sz w:val="32"/>
          <w:szCs w:val="32"/>
        </w:rPr>
        <w:t>Unit-V</w:t>
      </w:r>
    </w:p>
    <w:p w:rsidR="006E5EE4" w:rsidRPr="00D53701" w:rsidRDefault="007257EF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D53701"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  <w:t>Transfer Pricing</w:t>
      </w:r>
    </w:p>
    <w:p w:rsidR="006E5EE4" w:rsidRPr="00D53701" w:rsidRDefault="000D05D8" w:rsidP="002966D7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 w:bidi="hi-IN"/>
        </w:rPr>
      </w:pPr>
      <w:r>
        <w:rPr>
          <w:rFonts w:asciiTheme="majorHAnsi" w:hAnsiTheme="majorHAnsi" w:cstheme="majorHAnsi"/>
          <w:sz w:val="28"/>
          <w:szCs w:val="28"/>
          <w:lang w:val="en-US" w:bidi="hi-IN"/>
        </w:rPr>
        <w:t xml:space="preserve">Associated Enterprises, </w:t>
      </w:r>
      <w:r w:rsidR="007257EF" w:rsidRPr="00D53701">
        <w:rPr>
          <w:rFonts w:asciiTheme="majorHAnsi" w:hAnsiTheme="majorHAnsi" w:cstheme="majorHAnsi"/>
          <w:sz w:val="28"/>
          <w:szCs w:val="28"/>
          <w:lang w:val="en-US" w:bidi="hi-IN"/>
        </w:rPr>
        <w:t>Deemed Associated Enterprises</w:t>
      </w:r>
      <w:r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="007257EF" w:rsidRPr="00D53701">
        <w:rPr>
          <w:rFonts w:asciiTheme="majorHAnsi" w:hAnsiTheme="majorHAnsi" w:cstheme="majorHAnsi"/>
          <w:sz w:val="28"/>
          <w:szCs w:val="28"/>
          <w:lang w:val="en-US" w:bidi="hi-IN"/>
        </w:rPr>
        <w:t>Transfer Pricing</w:t>
      </w:r>
      <w:r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="007257EF" w:rsidRPr="00D53701">
        <w:rPr>
          <w:rFonts w:asciiTheme="majorHAnsi" w:hAnsiTheme="majorHAnsi" w:cstheme="majorHAnsi"/>
          <w:sz w:val="28"/>
          <w:szCs w:val="28"/>
          <w:lang w:val="en-US" w:bidi="hi-IN"/>
        </w:rPr>
        <w:t>International</w:t>
      </w:r>
      <w:r w:rsidR="006E5EE4" w:rsidRPr="00D53701">
        <w:rPr>
          <w:rFonts w:asciiTheme="majorHAnsi" w:hAnsiTheme="majorHAnsi" w:cstheme="majorHAnsi"/>
          <w:sz w:val="28"/>
          <w:szCs w:val="28"/>
          <w:lang w:val="en-US" w:bidi="hi-IN"/>
        </w:rPr>
        <w:t xml:space="preserve"> </w:t>
      </w:r>
      <w:r w:rsidR="007257EF" w:rsidRPr="00D53701">
        <w:rPr>
          <w:rFonts w:asciiTheme="majorHAnsi" w:hAnsiTheme="majorHAnsi" w:cstheme="majorHAnsi"/>
          <w:sz w:val="28"/>
          <w:szCs w:val="28"/>
          <w:lang w:val="en-US" w:bidi="hi-IN"/>
        </w:rPr>
        <w:t>Transactions</w:t>
      </w:r>
      <w:r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="007257EF" w:rsidRPr="00D53701">
        <w:rPr>
          <w:rFonts w:asciiTheme="majorHAnsi" w:hAnsiTheme="majorHAnsi" w:cstheme="majorHAnsi"/>
          <w:sz w:val="28"/>
          <w:szCs w:val="28"/>
          <w:lang w:val="en-US" w:bidi="hi-IN"/>
        </w:rPr>
        <w:t>Specified Domestic Transactions</w:t>
      </w:r>
    </w:p>
    <w:p w:rsidR="006E5EE4" w:rsidRPr="00D53701" w:rsidRDefault="007257EF" w:rsidP="002966D7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Arm’s Length Price</w:t>
      </w:r>
      <w:r w:rsidR="000D05D8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Steps in arriving at ALP</w:t>
      </w:r>
      <w:r w:rsidR="000D05D8">
        <w:rPr>
          <w:rFonts w:asciiTheme="majorHAnsi" w:hAnsiTheme="majorHAnsi" w:cstheme="majorHAnsi"/>
          <w:sz w:val="28"/>
          <w:szCs w:val="28"/>
          <w:lang w:val="en-US" w:bidi="hi-IN"/>
        </w:rPr>
        <w:t xml:space="preserve">, Methods in Determining ALP,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Tolerance</w:t>
      </w:r>
    </w:p>
    <w:p w:rsidR="006E5EE4" w:rsidRPr="00D53701" w:rsidRDefault="000D05D8" w:rsidP="002966D7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 w:bidi="hi-IN"/>
        </w:rPr>
      </w:pPr>
      <w:r>
        <w:rPr>
          <w:rFonts w:asciiTheme="majorHAnsi" w:hAnsiTheme="majorHAnsi" w:cstheme="majorHAnsi"/>
          <w:sz w:val="28"/>
          <w:szCs w:val="28"/>
          <w:lang w:val="en-US" w:bidi="hi-IN"/>
        </w:rPr>
        <w:t>Band,</w:t>
      </w:r>
      <w:r w:rsidR="007257EF" w:rsidRPr="00D53701">
        <w:rPr>
          <w:rFonts w:asciiTheme="majorHAnsi" w:hAnsiTheme="majorHAnsi" w:cstheme="majorHAnsi"/>
          <w:sz w:val="28"/>
          <w:szCs w:val="28"/>
          <w:lang w:val="en-US" w:bidi="hi-IN"/>
        </w:rPr>
        <w:t xml:space="preserve"> Safe Harbour Rules</w:t>
      </w:r>
      <w:r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="007257EF" w:rsidRPr="00D53701">
        <w:rPr>
          <w:rFonts w:asciiTheme="majorHAnsi" w:hAnsiTheme="majorHAnsi" w:cstheme="majorHAnsi"/>
          <w:sz w:val="28"/>
          <w:szCs w:val="28"/>
          <w:lang w:val="en-US" w:bidi="hi-IN"/>
        </w:rPr>
        <w:t>Eligible Assessee</w:t>
      </w:r>
      <w:r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="007257EF" w:rsidRPr="00D53701">
        <w:rPr>
          <w:rFonts w:asciiTheme="majorHAnsi" w:hAnsiTheme="majorHAnsi" w:cstheme="majorHAnsi"/>
          <w:sz w:val="28"/>
          <w:szCs w:val="28"/>
          <w:lang w:val="en-US" w:bidi="hi-IN"/>
        </w:rPr>
        <w:t>Eligible International Transactions</w:t>
      </w:r>
      <w:r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="007257EF" w:rsidRPr="00D53701">
        <w:rPr>
          <w:rFonts w:asciiTheme="majorHAnsi" w:hAnsiTheme="majorHAnsi" w:cstheme="majorHAnsi"/>
          <w:sz w:val="28"/>
          <w:szCs w:val="28"/>
          <w:lang w:val="en-US" w:bidi="hi-IN"/>
        </w:rPr>
        <w:t>Ineligible Transactions</w:t>
      </w:r>
    </w:p>
    <w:p w:rsidR="007257EF" w:rsidRPr="00D53701" w:rsidRDefault="007257EF" w:rsidP="002966D7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Advance Pricing Agreements</w:t>
      </w:r>
      <w:r w:rsidR="000D05D8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Purpose</w:t>
      </w:r>
      <w:r w:rsidR="000D05D8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Provisions under the Income Tax Act, 1961</w:t>
      </w:r>
      <w:r w:rsidR="000D05D8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Effect</w:t>
      </w:r>
    </w:p>
    <w:p w:rsidR="0014278C" w:rsidRPr="00D53701" w:rsidRDefault="0014278C" w:rsidP="00D5370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 w:bidi="hi-IN"/>
        </w:rPr>
      </w:pPr>
    </w:p>
    <w:p w:rsidR="0014278C" w:rsidRPr="00D53701" w:rsidRDefault="0014278C" w:rsidP="00D537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</w:pPr>
      <w:r w:rsidRPr="00D53701"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  <w:t>Suggested Readings:</w:t>
      </w:r>
    </w:p>
    <w:p w:rsidR="00501D07" w:rsidRPr="000D05D8" w:rsidRDefault="00501D07" w:rsidP="002966D7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bidi="hi-IN"/>
        </w:rPr>
      </w:pPr>
      <w:r w:rsidRPr="000D05D8">
        <w:rPr>
          <w:rFonts w:asciiTheme="majorHAnsi" w:hAnsiTheme="majorHAnsi" w:cstheme="majorHAnsi"/>
          <w:sz w:val="24"/>
          <w:szCs w:val="24"/>
          <w:lang w:val="en-US" w:bidi="hi-IN"/>
        </w:rPr>
        <w:t>Anuschka Bakker, Marc M. Levey (Eds.), Transfer Pricing and Dispute Resolution.</w:t>
      </w:r>
    </w:p>
    <w:p w:rsidR="00501D07" w:rsidRPr="000D05D8" w:rsidRDefault="00501D07" w:rsidP="002966D7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bidi="hi-IN"/>
        </w:rPr>
      </w:pPr>
      <w:r w:rsidRPr="000D05D8">
        <w:rPr>
          <w:rFonts w:asciiTheme="majorHAnsi" w:hAnsiTheme="majorHAnsi" w:cstheme="majorHAnsi"/>
          <w:sz w:val="24"/>
          <w:szCs w:val="24"/>
          <w:lang w:val="en-US" w:bidi="hi-IN"/>
        </w:rPr>
        <w:t>Taxman’s Law Relating to Transfer Pricing with Transfer Pricing Audit &amp; Multilateral</w:t>
      </w:r>
    </w:p>
    <w:p w:rsidR="00501D07" w:rsidRPr="000D05D8" w:rsidRDefault="00501D07" w:rsidP="002966D7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bidi="hi-IN"/>
        </w:rPr>
      </w:pPr>
      <w:r w:rsidRPr="000D05D8">
        <w:rPr>
          <w:rFonts w:asciiTheme="majorHAnsi" w:hAnsiTheme="majorHAnsi" w:cstheme="majorHAnsi"/>
          <w:sz w:val="24"/>
          <w:szCs w:val="24"/>
          <w:lang w:val="en-US" w:bidi="hi-IN"/>
        </w:rPr>
        <w:t>Convention 2019 to Implement BEPS.</w:t>
      </w:r>
    </w:p>
    <w:p w:rsidR="00501D07" w:rsidRPr="000D05D8" w:rsidRDefault="00501D07" w:rsidP="002966D7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bidi="hi-IN"/>
        </w:rPr>
      </w:pPr>
      <w:r w:rsidRPr="000D05D8">
        <w:rPr>
          <w:rFonts w:asciiTheme="majorHAnsi" w:hAnsiTheme="majorHAnsi" w:cstheme="majorHAnsi"/>
          <w:sz w:val="24"/>
          <w:szCs w:val="24"/>
          <w:lang w:val="en-US" w:bidi="hi-IN"/>
        </w:rPr>
        <w:t>Duff Phelps, Transfer Pricing and Dispute Resolution. Guide to International Transfer</w:t>
      </w:r>
    </w:p>
    <w:p w:rsidR="00501D07" w:rsidRPr="00380175" w:rsidRDefault="00501D07" w:rsidP="002966D7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bidi="hi-IN"/>
        </w:rPr>
      </w:pPr>
      <w:r w:rsidRPr="00380175">
        <w:rPr>
          <w:rFonts w:asciiTheme="majorHAnsi" w:hAnsiTheme="majorHAnsi" w:cstheme="majorHAnsi"/>
          <w:sz w:val="24"/>
          <w:szCs w:val="24"/>
          <w:lang w:val="en-US" w:bidi="hi-IN"/>
        </w:rPr>
        <w:t>Pricing: Law, Tax Planning and Compliance Strategies, Wolters Kluwer pvt. Ltd, 8</w:t>
      </w:r>
      <w:r w:rsidRPr="00380175">
        <w:rPr>
          <w:rFonts w:asciiTheme="majorHAnsi" w:hAnsiTheme="majorHAnsi" w:cstheme="majorHAnsi"/>
          <w:sz w:val="24"/>
          <w:szCs w:val="24"/>
          <w:vertAlign w:val="superscript"/>
          <w:lang w:val="en-US" w:bidi="hi-IN"/>
        </w:rPr>
        <w:t>th</w:t>
      </w:r>
      <w:r w:rsidR="00380175" w:rsidRPr="00380175">
        <w:rPr>
          <w:rFonts w:asciiTheme="majorHAnsi" w:hAnsiTheme="majorHAnsi" w:cstheme="majorHAnsi"/>
          <w:sz w:val="24"/>
          <w:szCs w:val="24"/>
          <w:lang w:val="en-US" w:bidi="hi-IN"/>
        </w:rPr>
        <w:t xml:space="preserve"> </w:t>
      </w:r>
      <w:r w:rsidRPr="00380175">
        <w:rPr>
          <w:rFonts w:asciiTheme="majorHAnsi" w:hAnsiTheme="majorHAnsi" w:cstheme="majorHAnsi"/>
          <w:sz w:val="24"/>
          <w:szCs w:val="24"/>
          <w:lang w:val="en-US" w:bidi="hi-IN"/>
        </w:rPr>
        <w:t>Edition (2018).</w:t>
      </w:r>
    </w:p>
    <w:p w:rsidR="00501D07" w:rsidRPr="00380175" w:rsidRDefault="00501D07" w:rsidP="002966D7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bidi="hi-IN"/>
        </w:rPr>
      </w:pPr>
      <w:r w:rsidRPr="000D05D8">
        <w:rPr>
          <w:rFonts w:asciiTheme="majorHAnsi" w:hAnsiTheme="majorHAnsi" w:cstheme="majorHAnsi"/>
          <w:sz w:val="24"/>
          <w:szCs w:val="24"/>
          <w:lang w:val="en-US" w:bidi="hi-IN"/>
        </w:rPr>
        <w:t>IRS O P Yadav ,Transfer Pricing in India: Principles and Practice, OakBridge Publishing;</w:t>
      </w:r>
      <w:r w:rsidR="00380175">
        <w:rPr>
          <w:rFonts w:asciiTheme="majorHAnsi" w:hAnsiTheme="majorHAnsi" w:cstheme="majorHAnsi"/>
          <w:sz w:val="24"/>
          <w:szCs w:val="24"/>
          <w:lang w:val="en-US" w:bidi="hi-IN"/>
        </w:rPr>
        <w:t xml:space="preserve"> </w:t>
      </w:r>
      <w:r w:rsidRPr="00380175">
        <w:rPr>
          <w:rFonts w:asciiTheme="majorHAnsi" w:hAnsiTheme="majorHAnsi" w:cstheme="majorHAnsi"/>
          <w:sz w:val="24"/>
          <w:szCs w:val="24"/>
          <w:lang w:val="en-US" w:bidi="hi-IN"/>
        </w:rPr>
        <w:t>First Edition (2019).</w:t>
      </w:r>
    </w:p>
    <w:p w:rsidR="00501D07" w:rsidRPr="00380175" w:rsidRDefault="00501D07" w:rsidP="002966D7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bidi="hi-IN"/>
        </w:rPr>
      </w:pPr>
      <w:r w:rsidRPr="000D05D8">
        <w:rPr>
          <w:rFonts w:asciiTheme="majorHAnsi" w:hAnsiTheme="majorHAnsi" w:cstheme="majorHAnsi"/>
          <w:sz w:val="24"/>
          <w:szCs w:val="24"/>
          <w:lang w:val="en-US" w:bidi="hi-IN"/>
        </w:rPr>
        <w:t>Divakar Vijayasarathy , Law &amp; Practice of Transfer Pricing, Bharat Law House Pvt Ltd;</w:t>
      </w:r>
      <w:r w:rsidR="00380175">
        <w:rPr>
          <w:rFonts w:asciiTheme="majorHAnsi" w:hAnsiTheme="majorHAnsi" w:cstheme="majorHAnsi"/>
          <w:sz w:val="24"/>
          <w:szCs w:val="24"/>
          <w:lang w:val="en-US" w:bidi="hi-IN"/>
        </w:rPr>
        <w:t xml:space="preserve"> </w:t>
      </w:r>
      <w:r w:rsidRPr="00380175">
        <w:rPr>
          <w:rFonts w:asciiTheme="majorHAnsi" w:hAnsiTheme="majorHAnsi" w:cstheme="majorHAnsi"/>
          <w:sz w:val="24"/>
          <w:szCs w:val="24"/>
          <w:lang w:val="en-US" w:bidi="hi-IN"/>
        </w:rPr>
        <w:t>5th edition (2020).</w:t>
      </w:r>
    </w:p>
    <w:p w:rsidR="00501D07" w:rsidRPr="000D05D8" w:rsidRDefault="00501D07" w:rsidP="002966D7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bidi="hi-IN"/>
        </w:rPr>
      </w:pPr>
      <w:r w:rsidRPr="000D05D8">
        <w:rPr>
          <w:rFonts w:asciiTheme="majorHAnsi" w:hAnsiTheme="majorHAnsi" w:cstheme="majorHAnsi"/>
          <w:sz w:val="24"/>
          <w:szCs w:val="24"/>
          <w:lang w:val="en-US" w:bidi="hi-IN"/>
        </w:rPr>
        <w:t>D.P.Mittal, Law of Transfer Pricing in India , Taxmann Publisher Pvt. Ltd.</w:t>
      </w:r>
    </w:p>
    <w:p w:rsidR="00501D07" w:rsidRPr="000D05D8" w:rsidRDefault="00501D07" w:rsidP="002966D7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bidi="hi-IN"/>
        </w:rPr>
      </w:pPr>
      <w:r w:rsidRPr="000D05D8">
        <w:rPr>
          <w:rFonts w:asciiTheme="majorHAnsi" w:hAnsiTheme="majorHAnsi" w:cstheme="majorHAnsi"/>
          <w:sz w:val="24"/>
          <w:szCs w:val="24"/>
          <w:lang w:val="en-US" w:bidi="hi-IN"/>
        </w:rPr>
        <w:t>Nilesh Modi, The Law and Practice of Tax Treaties – An Indian Perspective , Wolters</w:t>
      </w:r>
      <w:r w:rsidR="0014278C" w:rsidRPr="000D05D8">
        <w:rPr>
          <w:rFonts w:asciiTheme="majorHAnsi" w:hAnsiTheme="majorHAnsi" w:cstheme="majorHAnsi"/>
          <w:sz w:val="24"/>
          <w:szCs w:val="24"/>
          <w:lang w:val="en-US" w:bidi="hi-IN"/>
        </w:rPr>
        <w:t xml:space="preserve"> </w:t>
      </w:r>
      <w:r w:rsidRPr="000D05D8">
        <w:rPr>
          <w:rFonts w:asciiTheme="majorHAnsi" w:hAnsiTheme="majorHAnsi" w:cstheme="majorHAnsi"/>
          <w:sz w:val="24"/>
          <w:szCs w:val="24"/>
          <w:lang w:val="en-US" w:bidi="hi-IN"/>
        </w:rPr>
        <w:t>20</w:t>
      </w:r>
      <w:r w:rsidR="0014278C" w:rsidRPr="000D05D8">
        <w:rPr>
          <w:rFonts w:asciiTheme="majorHAnsi" w:hAnsiTheme="majorHAnsi" w:cstheme="majorHAnsi"/>
          <w:sz w:val="24"/>
          <w:szCs w:val="24"/>
          <w:lang w:val="en-US" w:bidi="hi-IN"/>
        </w:rPr>
        <w:t xml:space="preserve"> </w:t>
      </w:r>
      <w:r w:rsidRPr="000D05D8">
        <w:rPr>
          <w:rFonts w:asciiTheme="majorHAnsi" w:hAnsiTheme="majorHAnsi" w:cstheme="majorHAnsi"/>
          <w:sz w:val="24"/>
          <w:szCs w:val="24"/>
          <w:lang w:val="en-US" w:bidi="hi-IN"/>
        </w:rPr>
        <w:t>Kluwer.</w:t>
      </w:r>
    </w:p>
    <w:p w:rsidR="00501D07" w:rsidRPr="000D05D8" w:rsidRDefault="00501D07" w:rsidP="002966D7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bidi="hi-IN"/>
        </w:rPr>
      </w:pPr>
      <w:r w:rsidRPr="000D05D8">
        <w:rPr>
          <w:rFonts w:asciiTheme="majorHAnsi" w:hAnsiTheme="majorHAnsi" w:cstheme="majorHAnsi"/>
          <w:sz w:val="24"/>
          <w:szCs w:val="24"/>
          <w:lang w:val="en-US" w:bidi="hi-IN"/>
        </w:rPr>
        <w:t>Nigam Nuggehalli, International Taxation – The Indian Prespective , Springer .</w:t>
      </w:r>
    </w:p>
    <w:p w:rsidR="00501D07" w:rsidRPr="000D05D8" w:rsidRDefault="00501D07" w:rsidP="002966D7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bidi="hi-IN"/>
        </w:rPr>
      </w:pPr>
      <w:r w:rsidRPr="000D05D8">
        <w:rPr>
          <w:rFonts w:asciiTheme="majorHAnsi" w:hAnsiTheme="majorHAnsi" w:cstheme="majorHAnsi"/>
          <w:sz w:val="24"/>
          <w:szCs w:val="24"/>
          <w:lang w:val="en-US" w:bidi="hi-IN"/>
        </w:rPr>
        <w:t>Girish Ahuja- (2019), Law and Procedure- Professional approaches to Direct Taxes and</w:t>
      </w:r>
    </w:p>
    <w:p w:rsidR="00501D07" w:rsidRPr="000D05D8" w:rsidRDefault="00501D07" w:rsidP="002966D7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bidi="hi-IN"/>
        </w:rPr>
      </w:pPr>
      <w:r w:rsidRPr="000D05D8">
        <w:rPr>
          <w:rFonts w:asciiTheme="majorHAnsi" w:hAnsiTheme="majorHAnsi" w:cstheme="majorHAnsi"/>
          <w:sz w:val="24"/>
          <w:szCs w:val="24"/>
          <w:lang w:val="en-US" w:bidi="hi-IN"/>
        </w:rPr>
        <w:t>International Taxation, Wolters Kluwer India Pvt Ltd.</w:t>
      </w:r>
    </w:p>
    <w:p w:rsidR="00501D07" w:rsidRPr="000D05D8" w:rsidRDefault="00501D07" w:rsidP="002966D7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bidi="hi-IN"/>
        </w:rPr>
      </w:pPr>
      <w:r w:rsidRPr="000D05D8">
        <w:rPr>
          <w:rFonts w:asciiTheme="majorHAnsi" w:hAnsiTheme="majorHAnsi" w:cstheme="majorHAnsi"/>
          <w:sz w:val="24"/>
          <w:szCs w:val="24"/>
          <w:lang w:val="en-US" w:bidi="hi-IN"/>
        </w:rPr>
        <w:t>Amar Mehta, Permanent Establishment in International Taxation, Taxman Publications</w:t>
      </w:r>
    </w:p>
    <w:p w:rsidR="00501D07" w:rsidRPr="000D05D8" w:rsidRDefault="00501D07" w:rsidP="00D53701">
      <w:pPr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Theme="majorHAnsi" w:hAnsiTheme="majorHAnsi" w:cstheme="majorHAnsi"/>
          <w:sz w:val="24"/>
          <w:szCs w:val="24"/>
          <w:lang w:val="en-US" w:bidi="hi-IN"/>
        </w:rPr>
      </w:pPr>
      <w:r w:rsidRPr="000D05D8">
        <w:rPr>
          <w:rFonts w:asciiTheme="majorHAnsi" w:hAnsiTheme="majorHAnsi" w:cstheme="majorHAnsi"/>
          <w:sz w:val="24"/>
          <w:szCs w:val="24"/>
          <w:lang w:val="en-US" w:bidi="hi-IN"/>
        </w:rPr>
        <w:t>Pvt. Ltd.</w:t>
      </w:r>
    </w:p>
    <w:p w:rsidR="00501D07" w:rsidRPr="000D05D8" w:rsidRDefault="00501D07" w:rsidP="00D537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bidi="hi-IN"/>
        </w:rPr>
      </w:pPr>
    </w:p>
    <w:p w:rsidR="00637FCD" w:rsidRDefault="00637FCD" w:rsidP="00D53701">
      <w:pPr>
        <w:jc w:val="both"/>
        <w:rPr>
          <w:rFonts w:asciiTheme="majorHAnsi" w:hAnsiTheme="majorHAnsi" w:cstheme="majorHAnsi"/>
        </w:rPr>
      </w:pPr>
    </w:p>
    <w:p w:rsidR="00EC7109" w:rsidRPr="00D53701" w:rsidRDefault="00EC7109" w:rsidP="00D53701">
      <w:pPr>
        <w:jc w:val="both"/>
        <w:rPr>
          <w:rFonts w:asciiTheme="majorHAnsi" w:hAnsiTheme="majorHAnsi" w:cstheme="majorHAnsi"/>
        </w:rPr>
      </w:pPr>
    </w:p>
    <w:tbl>
      <w:tblPr>
        <w:tblStyle w:val="TableGrid"/>
        <w:tblW w:w="10668" w:type="dxa"/>
        <w:tblInd w:w="-390" w:type="dxa"/>
        <w:tblLayout w:type="fixed"/>
        <w:tblLook w:val="04A0"/>
      </w:tblPr>
      <w:tblGrid>
        <w:gridCol w:w="1306"/>
        <w:gridCol w:w="4499"/>
        <w:gridCol w:w="810"/>
        <w:gridCol w:w="990"/>
        <w:gridCol w:w="1170"/>
        <w:gridCol w:w="1080"/>
        <w:gridCol w:w="813"/>
      </w:tblGrid>
      <w:tr w:rsidR="00637FCD" w:rsidRPr="00D53701" w:rsidTr="00140176">
        <w:tc>
          <w:tcPr>
            <w:tcW w:w="1306" w:type="dxa"/>
          </w:tcPr>
          <w:p w:rsidR="00637FCD" w:rsidRPr="00D53701" w:rsidRDefault="00637FCD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Code No.</w:t>
            </w:r>
          </w:p>
        </w:tc>
        <w:tc>
          <w:tcPr>
            <w:tcW w:w="4499" w:type="dxa"/>
          </w:tcPr>
          <w:p w:rsidR="00637FCD" w:rsidRPr="00D53701" w:rsidRDefault="00637FCD" w:rsidP="00D53701">
            <w:pPr>
              <w:tabs>
                <w:tab w:val="center" w:pos="2727"/>
                <w:tab w:val="right" w:pos="5454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Paper</w:t>
            </w:r>
          </w:p>
        </w:tc>
        <w:tc>
          <w:tcPr>
            <w:tcW w:w="810" w:type="dxa"/>
          </w:tcPr>
          <w:p w:rsidR="00637FCD" w:rsidRPr="00D53701" w:rsidRDefault="00637FCD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L</w:t>
            </w:r>
          </w:p>
        </w:tc>
        <w:tc>
          <w:tcPr>
            <w:tcW w:w="990" w:type="dxa"/>
          </w:tcPr>
          <w:p w:rsidR="00637FCD" w:rsidRPr="00D53701" w:rsidRDefault="00637FCD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Credits</w:t>
            </w:r>
          </w:p>
        </w:tc>
        <w:tc>
          <w:tcPr>
            <w:tcW w:w="3063" w:type="dxa"/>
            <w:gridSpan w:val="3"/>
          </w:tcPr>
          <w:p w:rsidR="00637FCD" w:rsidRPr="00D53701" w:rsidRDefault="00637FCD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Total Marks</w:t>
            </w:r>
          </w:p>
        </w:tc>
      </w:tr>
      <w:tr w:rsidR="00637FCD" w:rsidRPr="00D53701" w:rsidTr="00140176">
        <w:tc>
          <w:tcPr>
            <w:tcW w:w="1306" w:type="dxa"/>
          </w:tcPr>
          <w:p w:rsidR="00637FCD" w:rsidRPr="00D53701" w:rsidRDefault="00637FCD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499" w:type="dxa"/>
          </w:tcPr>
          <w:p w:rsidR="00637FCD" w:rsidRPr="00D53701" w:rsidRDefault="00637FCD" w:rsidP="00D53701">
            <w:pPr>
              <w:tabs>
                <w:tab w:val="center" w:pos="2727"/>
                <w:tab w:val="right" w:pos="5454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637FCD" w:rsidRPr="00D53701" w:rsidRDefault="00637FCD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637FCD" w:rsidRPr="00D53701" w:rsidRDefault="00637FCD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637FCD" w:rsidRPr="00D53701" w:rsidRDefault="00637FCD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637FCD" w:rsidRPr="00D53701" w:rsidRDefault="00637FCD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External</w:t>
            </w:r>
          </w:p>
        </w:tc>
        <w:tc>
          <w:tcPr>
            <w:tcW w:w="813" w:type="dxa"/>
          </w:tcPr>
          <w:p w:rsidR="00637FCD" w:rsidRPr="00D53701" w:rsidRDefault="00637FCD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Total</w:t>
            </w:r>
          </w:p>
        </w:tc>
      </w:tr>
      <w:tr w:rsidR="00C87519" w:rsidRPr="00D53701" w:rsidTr="00140176">
        <w:tc>
          <w:tcPr>
            <w:tcW w:w="1306" w:type="dxa"/>
          </w:tcPr>
          <w:p w:rsidR="00C87519" w:rsidRPr="00D53701" w:rsidRDefault="00C87519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LLM-302§</w:t>
            </w:r>
          </w:p>
        </w:tc>
        <w:tc>
          <w:tcPr>
            <w:tcW w:w="4499" w:type="dxa"/>
          </w:tcPr>
          <w:p w:rsidR="00C87519" w:rsidRPr="00D53701" w:rsidRDefault="00C87519" w:rsidP="00D5370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Law Relating To Tax Planning And Economic Development</w:t>
            </w:r>
          </w:p>
        </w:tc>
        <w:tc>
          <w:tcPr>
            <w:tcW w:w="810" w:type="dxa"/>
          </w:tcPr>
          <w:p w:rsidR="00C87519" w:rsidRPr="00D53701" w:rsidRDefault="00C87519" w:rsidP="00D53701">
            <w:pPr>
              <w:pStyle w:val="NoSpacing"/>
              <w:tabs>
                <w:tab w:val="center" w:pos="297"/>
              </w:tabs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ab/>
              <w:t>5</w:t>
            </w:r>
          </w:p>
        </w:tc>
        <w:tc>
          <w:tcPr>
            <w:tcW w:w="990" w:type="dxa"/>
          </w:tcPr>
          <w:p w:rsidR="00C87519" w:rsidRPr="00D53701" w:rsidRDefault="00C87519" w:rsidP="00D53701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C87519" w:rsidRPr="00D53701" w:rsidRDefault="00C87519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C87519" w:rsidRPr="00D53701" w:rsidRDefault="00C87519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80</w:t>
            </w:r>
          </w:p>
        </w:tc>
        <w:tc>
          <w:tcPr>
            <w:tcW w:w="813" w:type="dxa"/>
          </w:tcPr>
          <w:p w:rsidR="00C87519" w:rsidRPr="00D53701" w:rsidRDefault="00C87519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100</w:t>
            </w:r>
          </w:p>
        </w:tc>
      </w:tr>
    </w:tbl>
    <w:p w:rsidR="00501D07" w:rsidRPr="00D53701" w:rsidRDefault="00501D07" w:rsidP="00D53701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32"/>
          <w:szCs w:val="32"/>
        </w:rPr>
      </w:pPr>
    </w:p>
    <w:p w:rsidR="006A638F" w:rsidRPr="00D53701" w:rsidRDefault="00F97463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D53701">
        <w:rPr>
          <w:rFonts w:asciiTheme="majorHAnsi" w:hAnsiTheme="majorHAnsi" w:cstheme="majorHAnsi"/>
          <w:b/>
          <w:bCs/>
          <w:sz w:val="32"/>
          <w:szCs w:val="32"/>
        </w:rPr>
        <w:t>Unit-I</w:t>
      </w:r>
    </w:p>
    <w:p w:rsidR="00C87519" w:rsidRPr="00D53701" w:rsidRDefault="00C87519" w:rsidP="00D537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</w:pPr>
      <w:r w:rsidRPr="00D53701"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  <w:t>Tax Planning</w:t>
      </w:r>
    </w:p>
    <w:p w:rsidR="00C87519" w:rsidRPr="00D53701" w:rsidRDefault="00C87519" w:rsidP="002966D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Meaning of Tax Planning</w:t>
      </w:r>
      <w:r w:rsidR="000D05D8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 xml:space="preserve">Features and Differences </w:t>
      </w:r>
      <w:r w:rsidR="000D05D8">
        <w:rPr>
          <w:rFonts w:asciiTheme="majorHAnsi" w:hAnsiTheme="majorHAnsi" w:cstheme="majorHAnsi"/>
          <w:sz w:val="28"/>
          <w:szCs w:val="28"/>
          <w:lang w:val="en-US" w:bidi="hi-IN"/>
        </w:rPr>
        <w:t>b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etween Tax Planning, Need and Significance of Tax Planning</w:t>
      </w:r>
      <w:r w:rsidR="000D05D8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Types</w:t>
      </w:r>
      <w:r w:rsidR="000D05D8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Strategies</w:t>
      </w:r>
      <w:r w:rsidR="00F97463" w:rsidRPr="00D53701">
        <w:rPr>
          <w:rFonts w:asciiTheme="majorHAnsi" w:hAnsiTheme="majorHAnsi" w:cstheme="majorHAnsi"/>
          <w:sz w:val="28"/>
          <w:szCs w:val="28"/>
          <w:lang w:val="en-US" w:bidi="hi-IN"/>
        </w:rPr>
        <w:t xml:space="preserve">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of Tax Planning</w:t>
      </w:r>
      <w:r w:rsidR="000D05D8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Tax Planning in respect of Residential Status</w:t>
      </w:r>
      <w:r w:rsidR="000D05D8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Tax Planning relating to</w:t>
      </w:r>
      <w:r w:rsidR="00F97463" w:rsidRPr="00D53701">
        <w:rPr>
          <w:rFonts w:asciiTheme="majorHAnsi" w:hAnsiTheme="majorHAnsi" w:cstheme="majorHAnsi"/>
          <w:sz w:val="28"/>
          <w:szCs w:val="28"/>
          <w:lang w:val="en-US" w:bidi="hi-IN"/>
        </w:rPr>
        <w:t xml:space="preserve">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Individuals.</w:t>
      </w:r>
    </w:p>
    <w:p w:rsidR="000D05D8" w:rsidRDefault="00C87519" w:rsidP="002966D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0D05D8">
        <w:rPr>
          <w:rFonts w:asciiTheme="majorHAnsi" w:hAnsiTheme="majorHAnsi" w:cstheme="majorHAnsi"/>
          <w:sz w:val="28"/>
          <w:szCs w:val="28"/>
          <w:lang w:val="en-US" w:bidi="hi-IN"/>
        </w:rPr>
        <w:t>Tax Planning with reference to all Five heads of Income for Individuals</w:t>
      </w:r>
      <w:r w:rsidR="000D05D8" w:rsidRPr="000D05D8">
        <w:rPr>
          <w:rFonts w:asciiTheme="majorHAnsi" w:hAnsiTheme="majorHAnsi" w:cstheme="majorHAnsi"/>
          <w:sz w:val="28"/>
          <w:szCs w:val="28"/>
          <w:lang w:val="en-US" w:bidi="hi-IN"/>
        </w:rPr>
        <w:t xml:space="preserve"> </w:t>
      </w:r>
      <w:r w:rsidRPr="000D05D8">
        <w:rPr>
          <w:rFonts w:asciiTheme="majorHAnsi" w:hAnsiTheme="majorHAnsi" w:cstheme="majorHAnsi"/>
          <w:sz w:val="28"/>
          <w:szCs w:val="28"/>
          <w:lang w:val="en-US" w:bidi="hi-IN"/>
        </w:rPr>
        <w:t>– Salary, House</w:t>
      </w:r>
      <w:r w:rsidR="00F97463" w:rsidRPr="000D05D8">
        <w:rPr>
          <w:rFonts w:asciiTheme="majorHAnsi" w:hAnsiTheme="majorHAnsi" w:cstheme="majorHAnsi"/>
          <w:sz w:val="28"/>
          <w:szCs w:val="28"/>
          <w:lang w:val="en-US" w:bidi="hi-IN"/>
        </w:rPr>
        <w:t xml:space="preserve"> </w:t>
      </w:r>
      <w:r w:rsidRPr="000D05D8">
        <w:rPr>
          <w:rFonts w:asciiTheme="majorHAnsi" w:hAnsiTheme="majorHAnsi" w:cstheme="majorHAnsi"/>
          <w:sz w:val="28"/>
          <w:szCs w:val="28"/>
          <w:lang w:val="en-US" w:bidi="hi-IN"/>
        </w:rPr>
        <w:t>Property, Profits or Gains from Business and Profession, Capital Gains</w:t>
      </w:r>
      <w:r w:rsidR="000D05D8" w:rsidRPr="000D05D8">
        <w:rPr>
          <w:rFonts w:asciiTheme="majorHAnsi" w:hAnsiTheme="majorHAnsi" w:cstheme="majorHAnsi"/>
          <w:sz w:val="28"/>
          <w:szCs w:val="28"/>
          <w:lang w:val="en-US" w:bidi="hi-IN"/>
        </w:rPr>
        <w:t xml:space="preserve"> and Income from o</w:t>
      </w:r>
      <w:r w:rsidRPr="000D05D8">
        <w:rPr>
          <w:rFonts w:asciiTheme="majorHAnsi" w:hAnsiTheme="majorHAnsi" w:cstheme="majorHAnsi"/>
          <w:sz w:val="28"/>
          <w:szCs w:val="28"/>
          <w:lang w:val="en-US" w:bidi="hi-IN"/>
        </w:rPr>
        <w:t xml:space="preserve">ther Sources </w:t>
      </w:r>
    </w:p>
    <w:p w:rsidR="00C87519" w:rsidRPr="000D05D8" w:rsidRDefault="00C87519" w:rsidP="002966D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0D05D8">
        <w:rPr>
          <w:rFonts w:asciiTheme="majorHAnsi" w:hAnsiTheme="majorHAnsi" w:cstheme="majorHAnsi"/>
          <w:sz w:val="28"/>
          <w:szCs w:val="28"/>
          <w:lang w:val="en-US" w:bidi="hi-IN"/>
        </w:rPr>
        <w:t>Tax Planning with respect to Deductions, Exemptions, Rebate, Relief,</w:t>
      </w:r>
      <w:r w:rsidR="00F97463" w:rsidRPr="000D05D8">
        <w:rPr>
          <w:rFonts w:asciiTheme="majorHAnsi" w:hAnsiTheme="majorHAnsi" w:cstheme="majorHAnsi"/>
          <w:sz w:val="28"/>
          <w:szCs w:val="28"/>
          <w:lang w:val="en-US" w:bidi="hi-IN"/>
        </w:rPr>
        <w:t xml:space="preserve"> </w:t>
      </w:r>
      <w:r w:rsidRPr="000D05D8">
        <w:rPr>
          <w:rFonts w:asciiTheme="majorHAnsi" w:hAnsiTheme="majorHAnsi" w:cstheme="majorHAnsi"/>
          <w:sz w:val="28"/>
          <w:szCs w:val="28"/>
          <w:lang w:val="en-US" w:bidi="hi-IN"/>
        </w:rPr>
        <w:t>Concession and Incentives (Problems focused on Tax Planning)</w:t>
      </w:r>
    </w:p>
    <w:p w:rsidR="00C87519" w:rsidRPr="00D53701" w:rsidRDefault="00C87519" w:rsidP="002966D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Tax Planning related to Special Economic Zones (SEZ), Export Processing Zones (EPZ),</w:t>
      </w:r>
      <w:r w:rsidR="00F97463" w:rsidRPr="00D53701">
        <w:rPr>
          <w:rFonts w:asciiTheme="majorHAnsi" w:hAnsiTheme="majorHAnsi" w:cstheme="majorHAnsi"/>
          <w:sz w:val="28"/>
          <w:szCs w:val="28"/>
          <w:lang w:val="en-US" w:bidi="hi-IN"/>
        </w:rPr>
        <w:t xml:space="preserve">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Export Oriented Units (EOUs)</w:t>
      </w:r>
    </w:p>
    <w:p w:rsidR="007A2E25" w:rsidRPr="00D53701" w:rsidRDefault="007A2E25" w:rsidP="00D5370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bidi="hi-IN"/>
        </w:rPr>
      </w:pPr>
    </w:p>
    <w:p w:rsidR="00F97463" w:rsidRPr="00D53701" w:rsidRDefault="00F97463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D53701">
        <w:rPr>
          <w:rFonts w:asciiTheme="majorHAnsi" w:hAnsiTheme="majorHAnsi" w:cstheme="majorHAnsi"/>
          <w:b/>
          <w:bCs/>
          <w:sz w:val="32"/>
          <w:szCs w:val="32"/>
        </w:rPr>
        <w:t>Unit-II</w:t>
      </w:r>
    </w:p>
    <w:p w:rsidR="00C87519" w:rsidRPr="00D53701" w:rsidRDefault="00C87519" w:rsidP="00D537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</w:pPr>
      <w:r w:rsidRPr="00D53701"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  <w:t>Tax Avoidance</w:t>
      </w:r>
    </w:p>
    <w:p w:rsidR="00C87519" w:rsidRPr="00D53701" w:rsidRDefault="00C87519" w:rsidP="002966D7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Definition of Tax Avoidance</w:t>
      </w:r>
      <w:r w:rsidR="000D05D8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Characteristics</w:t>
      </w:r>
      <w:r w:rsidR="000D05D8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Avoidance by Individuals</w:t>
      </w:r>
      <w:r w:rsidR="000D05D8">
        <w:rPr>
          <w:rFonts w:asciiTheme="majorHAnsi" w:hAnsiTheme="majorHAnsi" w:cstheme="majorHAnsi"/>
          <w:sz w:val="28"/>
          <w:szCs w:val="28"/>
          <w:lang w:val="en-US" w:bidi="hi-IN"/>
        </w:rPr>
        <w:t xml:space="preserve"> and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Avoidance by</w:t>
      </w:r>
      <w:r w:rsidR="007A2E25" w:rsidRPr="00D53701">
        <w:rPr>
          <w:rFonts w:asciiTheme="majorHAnsi" w:hAnsiTheme="majorHAnsi" w:cstheme="majorHAnsi"/>
          <w:sz w:val="28"/>
          <w:szCs w:val="28"/>
          <w:lang w:val="en-US" w:bidi="hi-IN"/>
        </w:rPr>
        <w:t xml:space="preserve">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Corporates.</w:t>
      </w:r>
    </w:p>
    <w:p w:rsidR="00C87519" w:rsidRPr="00D53701" w:rsidRDefault="00C87519" w:rsidP="002966D7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Methods of Tax Avoidance – Profit Shifting</w:t>
      </w:r>
      <w:r w:rsidR="000D05D8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Use of Tax Havens</w:t>
      </w:r>
      <w:r w:rsidR="000D05D8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Transfer Pricing</w:t>
      </w:r>
      <w:r w:rsidR="000D05D8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Thin Capitalisation</w:t>
      </w:r>
      <w:r w:rsidR="000D05D8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Treaty Shopping</w:t>
      </w:r>
      <w:r w:rsidR="000D05D8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Controlled Foreign Companies</w:t>
      </w:r>
    </w:p>
    <w:p w:rsidR="00C87519" w:rsidRPr="00D53701" w:rsidRDefault="00C87519" w:rsidP="002966D7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Impact of Tax Avoidance on the Economic Growth</w:t>
      </w:r>
    </w:p>
    <w:p w:rsidR="007A2E25" w:rsidRPr="00D53701" w:rsidRDefault="007A2E25" w:rsidP="00D5370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 w:bidi="hi-IN"/>
        </w:rPr>
      </w:pPr>
    </w:p>
    <w:p w:rsidR="00F97463" w:rsidRPr="00D53701" w:rsidRDefault="00F97463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D53701">
        <w:rPr>
          <w:rFonts w:asciiTheme="majorHAnsi" w:hAnsiTheme="majorHAnsi" w:cstheme="majorHAnsi"/>
          <w:b/>
          <w:bCs/>
          <w:sz w:val="32"/>
          <w:szCs w:val="32"/>
        </w:rPr>
        <w:t>Unit-III</w:t>
      </w:r>
    </w:p>
    <w:p w:rsidR="00C87519" w:rsidRPr="00D53701" w:rsidRDefault="00C87519" w:rsidP="00D537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</w:pPr>
      <w:r w:rsidRPr="00D53701"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  <w:t>Tax Evasion</w:t>
      </w:r>
    </w:p>
    <w:p w:rsidR="00C87519" w:rsidRPr="00D53701" w:rsidRDefault="00C87519" w:rsidP="002966D7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Definition of Tax Evasion</w:t>
      </w:r>
      <w:r w:rsidR="00380175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Characteristics</w:t>
      </w:r>
      <w:r w:rsidR="00380175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Types</w:t>
      </w:r>
      <w:r w:rsidR="00380175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Causes</w:t>
      </w:r>
      <w:r w:rsidR="00380175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Penalties</w:t>
      </w:r>
    </w:p>
    <w:p w:rsidR="00C87519" w:rsidRPr="00D53701" w:rsidRDefault="00C87519" w:rsidP="002966D7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Tax evasion according to Kinds of taxation</w:t>
      </w:r>
      <w:r w:rsidR="00380175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Tax Evasion in Income Tax</w:t>
      </w:r>
      <w:r w:rsidR="00380175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Tax evasion in</w:t>
      </w:r>
      <w:r w:rsidR="008121EF" w:rsidRPr="00D53701">
        <w:rPr>
          <w:rFonts w:asciiTheme="majorHAnsi" w:hAnsiTheme="majorHAnsi" w:cstheme="majorHAnsi"/>
          <w:sz w:val="28"/>
          <w:szCs w:val="28"/>
          <w:lang w:val="en-US" w:bidi="hi-IN"/>
        </w:rPr>
        <w:t xml:space="preserve">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Customs Duties</w:t>
      </w:r>
      <w:r w:rsidR="00380175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Smuggling</w:t>
      </w:r>
      <w:r w:rsidR="00380175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Tax Evasion in Business and Profession and their Methods</w:t>
      </w:r>
    </w:p>
    <w:p w:rsidR="00380175" w:rsidRDefault="00C87519" w:rsidP="002966D7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Impact of Tax Evasion on Economic Growth</w:t>
      </w:r>
      <w:r w:rsidR="00380175">
        <w:rPr>
          <w:rFonts w:asciiTheme="majorHAnsi" w:hAnsiTheme="majorHAnsi" w:cstheme="majorHAnsi"/>
          <w:sz w:val="28"/>
          <w:szCs w:val="28"/>
          <w:lang w:val="en-US" w:bidi="hi-IN"/>
        </w:rPr>
        <w:t xml:space="preserve"> </w:t>
      </w:r>
    </w:p>
    <w:p w:rsidR="00C87519" w:rsidRPr="00D53701" w:rsidRDefault="00C87519" w:rsidP="002966D7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 w:bidi="hi-IN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Differences between Tax Planning, Tax</w:t>
      </w:r>
      <w:r w:rsidR="008121EF" w:rsidRPr="00D53701">
        <w:rPr>
          <w:rFonts w:asciiTheme="majorHAnsi" w:hAnsiTheme="majorHAnsi" w:cstheme="majorHAnsi"/>
          <w:sz w:val="28"/>
          <w:szCs w:val="28"/>
          <w:lang w:val="en-US" w:bidi="hi-IN"/>
        </w:rPr>
        <w:t xml:space="preserve">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Avoidance and Tax Evasion.</w:t>
      </w:r>
    </w:p>
    <w:p w:rsidR="008121EF" w:rsidRPr="00D53701" w:rsidRDefault="008121EF" w:rsidP="00D5370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bidi="hi-IN"/>
        </w:rPr>
      </w:pPr>
    </w:p>
    <w:p w:rsidR="00EC7109" w:rsidRDefault="00EC7109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32"/>
          <w:szCs w:val="32"/>
        </w:rPr>
      </w:pPr>
    </w:p>
    <w:p w:rsidR="00EC7109" w:rsidRDefault="00EC7109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32"/>
          <w:szCs w:val="32"/>
        </w:rPr>
      </w:pPr>
    </w:p>
    <w:p w:rsidR="00F97463" w:rsidRPr="00D53701" w:rsidRDefault="00F97463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D53701">
        <w:rPr>
          <w:rFonts w:asciiTheme="majorHAnsi" w:hAnsiTheme="majorHAnsi" w:cstheme="majorHAnsi"/>
          <w:b/>
          <w:bCs/>
          <w:sz w:val="32"/>
          <w:szCs w:val="32"/>
        </w:rPr>
        <w:lastRenderedPageBreak/>
        <w:t>Unit-IV</w:t>
      </w:r>
    </w:p>
    <w:p w:rsidR="008121EF" w:rsidRPr="00D53701" w:rsidRDefault="00C87519" w:rsidP="00D537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</w:pPr>
      <w:r w:rsidRPr="00D53701"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  <w:t>Domestic Legislations to Curb Tax Evasion</w:t>
      </w:r>
    </w:p>
    <w:p w:rsidR="008121EF" w:rsidRPr="00D53701" w:rsidRDefault="00C87519" w:rsidP="002966D7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Prevention of Money Laundering Act, 2002</w:t>
      </w:r>
    </w:p>
    <w:p w:rsidR="008121EF" w:rsidRPr="00D53701" w:rsidRDefault="00C87519" w:rsidP="002966D7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Black Money (Undisclosed Foreign Income and Assets) Imposition of Tax Act, 2015</w:t>
      </w:r>
    </w:p>
    <w:p w:rsidR="008121EF" w:rsidRPr="00D53701" w:rsidRDefault="00C87519" w:rsidP="002966D7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Fugitive Economic Offenders Act, 2017</w:t>
      </w:r>
    </w:p>
    <w:p w:rsidR="008121EF" w:rsidRPr="00D53701" w:rsidRDefault="00C87519" w:rsidP="002966D7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Provisions under Income Tax Act, 1961</w:t>
      </w:r>
      <w:r w:rsidR="00380175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GAAR</w:t>
      </w:r>
    </w:p>
    <w:p w:rsidR="008121EF" w:rsidRPr="00D53701" w:rsidRDefault="00C87519" w:rsidP="002966D7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Provisions under The Central Goods and Services Tax Act, 2017</w:t>
      </w:r>
    </w:p>
    <w:p w:rsidR="00C87519" w:rsidRPr="00D53701" w:rsidRDefault="00C87519" w:rsidP="002966D7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Provisions under The Customs Act, 1962</w:t>
      </w:r>
    </w:p>
    <w:p w:rsidR="00F97463" w:rsidRPr="00D53701" w:rsidRDefault="00F97463" w:rsidP="00D5370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bidi="hi-IN"/>
        </w:rPr>
      </w:pPr>
    </w:p>
    <w:p w:rsidR="00F97463" w:rsidRPr="00D53701" w:rsidRDefault="00F97463" w:rsidP="00D53701">
      <w:pPr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D53701">
        <w:rPr>
          <w:rFonts w:asciiTheme="majorHAnsi" w:hAnsiTheme="majorHAnsi" w:cstheme="majorHAnsi"/>
          <w:b/>
          <w:bCs/>
          <w:sz w:val="32"/>
          <w:szCs w:val="32"/>
        </w:rPr>
        <w:t>Unit-V</w:t>
      </w:r>
    </w:p>
    <w:p w:rsidR="008121EF" w:rsidRPr="00D53701" w:rsidRDefault="00C87519" w:rsidP="00D5370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24"/>
          <w:szCs w:val="24"/>
          <w:lang w:val="en-US" w:bidi="hi-IN"/>
        </w:rPr>
      </w:pPr>
      <w:r w:rsidRPr="00D53701"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  <w:t>International Measures to Curb Tax Avoidance and Evasion</w:t>
      </w:r>
    </w:p>
    <w:p w:rsidR="008121EF" w:rsidRPr="00D53701" w:rsidRDefault="00C87519" w:rsidP="002966D7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en-US" w:bidi="hi-IN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Understanding the Meaning of Tax Havens and Secrecy Jurisdictions.</w:t>
      </w:r>
    </w:p>
    <w:p w:rsidR="00380175" w:rsidRPr="00380175" w:rsidRDefault="00C87519" w:rsidP="002966D7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en-US" w:bidi="hi-IN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United Nations Model Double Taxation Convention between Developed and</w:t>
      </w:r>
      <w:r w:rsidR="008121EF" w:rsidRPr="00D53701">
        <w:rPr>
          <w:rFonts w:asciiTheme="majorHAnsi" w:hAnsiTheme="majorHAnsi" w:cstheme="majorHAnsi"/>
          <w:sz w:val="28"/>
          <w:szCs w:val="28"/>
          <w:lang w:val="en-US" w:bidi="hi-IN"/>
        </w:rPr>
        <w:t xml:space="preserve">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Developing Countries</w:t>
      </w:r>
      <w:r w:rsidR="00380175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OECD</w:t>
      </w:r>
      <w:r w:rsidR="00380175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</w:p>
    <w:p w:rsidR="00380175" w:rsidRPr="00380175" w:rsidRDefault="00C87519" w:rsidP="002966D7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en-US" w:bidi="hi-IN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Model Tax Convention on Income and on Capital</w:t>
      </w:r>
      <w:r w:rsidR="00380175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Agreement on Exchange of Information on Tax Matters</w:t>
      </w:r>
      <w:r w:rsidR="00380175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</w:p>
    <w:p w:rsidR="00380175" w:rsidRPr="00380175" w:rsidRDefault="00C87519" w:rsidP="002966D7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en-US" w:bidi="hi-IN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The Multilateral Convention on</w:t>
      </w:r>
      <w:r w:rsidR="008121EF" w:rsidRPr="00D53701">
        <w:rPr>
          <w:rFonts w:asciiTheme="majorHAnsi" w:hAnsiTheme="majorHAnsi" w:cstheme="majorHAnsi"/>
          <w:sz w:val="28"/>
          <w:szCs w:val="28"/>
          <w:lang w:val="en-US" w:bidi="hi-IN"/>
        </w:rPr>
        <w:t xml:space="preserve">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Mutual Administrative Assistance in Tax Matters</w:t>
      </w:r>
      <w:r w:rsidR="00380175">
        <w:rPr>
          <w:rFonts w:asciiTheme="majorHAnsi" w:hAnsiTheme="majorHAnsi" w:cstheme="majorHAnsi"/>
          <w:sz w:val="28"/>
          <w:szCs w:val="28"/>
          <w:lang w:val="en-US" w:bidi="hi-IN"/>
        </w:rPr>
        <w:t xml:space="preserve">, </w:t>
      </w:r>
    </w:p>
    <w:p w:rsidR="008121EF" w:rsidRPr="00D53701" w:rsidRDefault="00C87519" w:rsidP="002966D7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en-US" w:bidi="hi-IN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BEPS</w:t>
      </w:r>
      <w:r w:rsidR="008121EF" w:rsidRPr="00D53701">
        <w:rPr>
          <w:rFonts w:asciiTheme="majorHAnsi" w:hAnsiTheme="majorHAnsi" w:cstheme="majorHAnsi"/>
          <w:sz w:val="28"/>
          <w:szCs w:val="28"/>
          <w:lang w:val="en-US" w:bidi="hi-IN"/>
        </w:rPr>
        <w:t xml:space="preserve">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Action Plans</w:t>
      </w:r>
    </w:p>
    <w:p w:rsidR="00953933" w:rsidRPr="00D53701" w:rsidRDefault="00C87519" w:rsidP="002966D7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en-US" w:bidi="hi-IN"/>
        </w:rPr>
      </w:pP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International Standards on Combating Money Laundering and the Financing of</w:t>
      </w:r>
      <w:r w:rsidR="008121EF" w:rsidRPr="00D53701">
        <w:rPr>
          <w:rFonts w:asciiTheme="majorHAnsi" w:hAnsiTheme="majorHAnsi" w:cstheme="majorHAnsi"/>
          <w:sz w:val="28"/>
          <w:szCs w:val="28"/>
          <w:lang w:val="en-US" w:bidi="hi-IN"/>
        </w:rPr>
        <w:t xml:space="preserve"> </w:t>
      </w:r>
      <w:r w:rsidRPr="00D53701">
        <w:rPr>
          <w:rFonts w:asciiTheme="majorHAnsi" w:hAnsiTheme="majorHAnsi" w:cstheme="majorHAnsi"/>
          <w:sz w:val="28"/>
          <w:szCs w:val="28"/>
          <w:lang w:val="en-US" w:bidi="hi-IN"/>
        </w:rPr>
        <w:t>Terrorism &amp; Proliferation</w:t>
      </w:r>
      <w:r w:rsidR="00380175">
        <w:rPr>
          <w:rFonts w:asciiTheme="majorHAnsi" w:hAnsiTheme="majorHAnsi" w:cstheme="majorHAnsi"/>
          <w:sz w:val="28"/>
          <w:szCs w:val="28"/>
          <w:lang w:val="en-US" w:bidi="hi-IN"/>
        </w:rPr>
        <w:t xml:space="preserve"> (</w:t>
      </w:r>
      <w:r w:rsidR="00380175" w:rsidRPr="00D53701">
        <w:rPr>
          <w:rFonts w:asciiTheme="majorHAnsi" w:hAnsiTheme="majorHAnsi" w:cstheme="majorHAnsi"/>
          <w:sz w:val="28"/>
          <w:szCs w:val="28"/>
          <w:lang w:val="en-US" w:bidi="hi-IN"/>
        </w:rPr>
        <w:t>FATF</w:t>
      </w:r>
      <w:r w:rsidR="00380175">
        <w:rPr>
          <w:rFonts w:asciiTheme="majorHAnsi" w:hAnsiTheme="majorHAnsi" w:cstheme="majorHAnsi"/>
          <w:sz w:val="28"/>
          <w:szCs w:val="28"/>
          <w:lang w:val="en-US" w:bidi="hi-IN"/>
        </w:rPr>
        <w:t>)</w:t>
      </w:r>
    </w:p>
    <w:p w:rsidR="00953933" w:rsidRPr="00D53701" w:rsidRDefault="00953933" w:rsidP="00D53701">
      <w:pPr>
        <w:spacing w:after="0"/>
        <w:jc w:val="both"/>
        <w:rPr>
          <w:rFonts w:asciiTheme="majorHAnsi" w:hAnsiTheme="majorHAnsi" w:cstheme="majorHAnsi"/>
        </w:rPr>
      </w:pPr>
    </w:p>
    <w:p w:rsidR="00380175" w:rsidRPr="00D53701" w:rsidRDefault="00380175" w:rsidP="0038017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</w:pPr>
      <w:r w:rsidRPr="00D53701">
        <w:rPr>
          <w:rFonts w:asciiTheme="majorHAnsi" w:hAnsiTheme="majorHAnsi" w:cstheme="majorHAnsi"/>
          <w:b/>
          <w:bCs/>
          <w:sz w:val="28"/>
          <w:szCs w:val="28"/>
          <w:lang w:val="en-US" w:bidi="hi-IN"/>
        </w:rPr>
        <w:t>Suggested Readings:</w:t>
      </w:r>
    </w:p>
    <w:p w:rsidR="00380175" w:rsidRPr="00380175" w:rsidRDefault="00380175" w:rsidP="002966D7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bidi="hi-IN"/>
        </w:rPr>
      </w:pPr>
      <w:r w:rsidRPr="00380175">
        <w:rPr>
          <w:rFonts w:asciiTheme="majorHAnsi" w:hAnsiTheme="majorHAnsi" w:cstheme="majorHAnsi"/>
          <w:sz w:val="24"/>
          <w:szCs w:val="24"/>
          <w:lang w:val="en-US" w:bidi="hi-IN"/>
        </w:rPr>
        <w:t>Anuschka Bakker, Marc M. Levey (Eds.), Transfer Pricing and Dispute Resolution.</w:t>
      </w:r>
    </w:p>
    <w:p w:rsidR="00380175" w:rsidRPr="00380175" w:rsidRDefault="00380175" w:rsidP="002966D7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bidi="hi-IN"/>
        </w:rPr>
      </w:pPr>
      <w:r w:rsidRPr="00380175">
        <w:rPr>
          <w:rFonts w:asciiTheme="majorHAnsi" w:hAnsiTheme="majorHAnsi" w:cstheme="majorHAnsi"/>
          <w:sz w:val="24"/>
          <w:szCs w:val="24"/>
          <w:lang w:val="en-US" w:bidi="hi-IN"/>
        </w:rPr>
        <w:t>Taxman’s Law Relating to Transfer Pricing with Transfer Pricing Audit &amp; Multilateral</w:t>
      </w:r>
    </w:p>
    <w:p w:rsidR="00380175" w:rsidRPr="00380175" w:rsidRDefault="00380175" w:rsidP="002966D7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bidi="hi-IN"/>
        </w:rPr>
      </w:pPr>
      <w:r w:rsidRPr="00380175">
        <w:rPr>
          <w:rFonts w:asciiTheme="majorHAnsi" w:hAnsiTheme="majorHAnsi" w:cstheme="majorHAnsi"/>
          <w:sz w:val="24"/>
          <w:szCs w:val="24"/>
          <w:lang w:val="en-US" w:bidi="hi-IN"/>
        </w:rPr>
        <w:t>Convention 2019 to Implement BEPS.</w:t>
      </w:r>
    </w:p>
    <w:p w:rsidR="00380175" w:rsidRPr="00380175" w:rsidRDefault="00380175" w:rsidP="002966D7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bidi="hi-IN"/>
        </w:rPr>
      </w:pPr>
      <w:r w:rsidRPr="00380175">
        <w:rPr>
          <w:rFonts w:asciiTheme="majorHAnsi" w:hAnsiTheme="majorHAnsi" w:cstheme="majorHAnsi"/>
          <w:sz w:val="24"/>
          <w:szCs w:val="24"/>
          <w:lang w:val="en-US" w:bidi="hi-IN"/>
        </w:rPr>
        <w:t>Duff Phelps, Transfer Pricing and Dispute Resolution. Guide to International Transfer</w:t>
      </w:r>
    </w:p>
    <w:p w:rsidR="00380175" w:rsidRPr="00380175" w:rsidRDefault="00380175" w:rsidP="002966D7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bidi="hi-IN"/>
        </w:rPr>
      </w:pPr>
      <w:r w:rsidRPr="00380175">
        <w:rPr>
          <w:rFonts w:asciiTheme="majorHAnsi" w:hAnsiTheme="majorHAnsi" w:cstheme="majorHAnsi"/>
          <w:sz w:val="24"/>
          <w:szCs w:val="24"/>
          <w:lang w:val="en-US" w:bidi="hi-IN"/>
        </w:rPr>
        <w:t>Pricing: Law, Tax Planning and Compliance Strategies, Wolters Kluwer pvt. Ltd, 8</w:t>
      </w:r>
      <w:r w:rsidRPr="00380175">
        <w:rPr>
          <w:rFonts w:asciiTheme="majorHAnsi" w:hAnsiTheme="majorHAnsi" w:cstheme="majorHAnsi"/>
          <w:sz w:val="24"/>
          <w:szCs w:val="24"/>
          <w:vertAlign w:val="superscript"/>
          <w:lang w:val="en-US" w:bidi="hi-IN"/>
        </w:rPr>
        <w:t>th</w:t>
      </w:r>
      <w:r w:rsidRPr="00380175">
        <w:rPr>
          <w:rFonts w:asciiTheme="majorHAnsi" w:hAnsiTheme="majorHAnsi" w:cstheme="majorHAnsi"/>
          <w:sz w:val="24"/>
          <w:szCs w:val="24"/>
          <w:lang w:val="en-US" w:bidi="hi-IN"/>
        </w:rPr>
        <w:t xml:space="preserve"> Edition (2018).</w:t>
      </w:r>
    </w:p>
    <w:p w:rsidR="00380175" w:rsidRPr="00380175" w:rsidRDefault="00380175" w:rsidP="002966D7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bidi="hi-IN"/>
        </w:rPr>
      </w:pPr>
      <w:r w:rsidRPr="00380175">
        <w:rPr>
          <w:rFonts w:asciiTheme="majorHAnsi" w:hAnsiTheme="majorHAnsi" w:cstheme="majorHAnsi"/>
          <w:sz w:val="24"/>
          <w:szCs w:val="24"/>
          <w:lang w:val="en-US" w:bidi="hi-IN"/>
        </w:rPr>
        <w:t>IRS O P Yadav ,Transfer Pricing in India: Principles and Practice, OakBridge Publishing; First Edition (2019).</w:t>
      </w:r>
    </w:p>
    <w:p w:rsidR="00380175" w:rsidRPr="00380175" w:rsidRDefault="00380175" w:rsidP="002966D7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bidi="hi-IN"/>
        </w:rPr>
      </w:pPr>
      <w:r w:rsidRPr="00380175">
        <w:rPr>
          <w:rFonts w:asciiTheme="majorHAnsi" w:hAnsiTheme="majorHAnsi" w:cstheme="majorHAnsi"/>
          <w:sz w:val="24"/>
          <w:szCs w:val="24"/>
          <w:lang w:val="en-US" w:bidi="hi-IN"/>
        </w:rPr>
        <w:t>Nigam Nuggehalli, International Taxation – The Indian Prespective , Springer .</w:t>
      </w:r>
    </w:p>
    <w:p w:rsidR="00380175" w:rsidRPr="00380175" w:rsidRDefault="00380175" w:rsidP="002966D7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bidi="hi-IN"/>
        </w:rPr>
      </w:pPr>
      <w:r w:rsidRPr="00380175">
        <w:rPr>
          <w:rFonts w:asciiTheme="majorHAnsi" w:hAnsiTheme="majorHAnsi" w:cstheme="majorHAnsi"/>
          <w:sz w:val="24"/>
          <w:szCs w:val="24"/>
          <w:lang w:val="en-US" w:bidi="hi-IN"/>
        </w:rPr>
        <w:t>Girish Ahuja- (2019), Law and Procedure- Professional approaches to Direct Taxes and</w:t>
      </w:r>
    </w:p>
    <w:p w:rsidR="00380175" w:rsidRPr="00380175" w:rsidRDefault="00380175" w:rsidP="002966D7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bidi="hi-IN"/>
        </w:rPr>
      </w:pPr>
      <w:r w:rsidRPr="00380175">
        <w:rPr>
          <w:rFonts w:asciiTheme="majorHAnsi" w:hAnsiTheme="majorHAnsi" w:cstheme="majorHAnsi"/>
          <w:sz w:val="24"/>
          <w:szCs w:val="24"/>
          <w:lang w:val="en-US" w:bidi="hi-IN"/>
        </w:rPr>
        <w:t>International Taxation, Wolters Kluwer India Pvt Ltd.</w:t>
      </w:r>
    </w:p>
    <w:p w:rsidR="00380175" w:rsidRPr="00380175" w:rsidRDefault="00380175" w:rsidP="002966D7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 w:bidi="hi-IN"/>
        </w:rPr>
      </w:pPr>
      <w:r w:rsidRPr="00380175">
        <w:rPr>
          <w:rFonts w:asciiTheme="majorHAnsi" w:hAnsiTheme="majorHAnsi" w:cstheme="majorHAnsi"/>
          <w:sz w:val="24"/>
          <w:szCs w:val="24"/>
          <w:lang w:val="en-US" w:bidi="hi-IN"/>
        </w:rPr>
        <w:t xml:space="preserve">Amar Mehta, Permanent Establishment in International Taxation, Taxman Publications Pvt. Ltd. </w:t>
      </w:r>
    </w:p>
    <w:p w:rsidR="00380175" w:rsidRPr="00380175" w:rsidRDefault="00802C1B" w:rsidP="002966D7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Theme="majorHAnsi" w:hAnsiTheme="majorHAnsi" w:cstheme="majorHAnsi"/>
          <w:sz w:val="24"/>
          <w:szCs w:val="24"/>
        </w:rPr>
      </w:pPr>
      <w:r w:rsidRPr="00380175">
        <w:rPr>
          <w:rStyle w:val="markedcontent"/>
          <w:rFonts w:asciiTheme="majorHAnsi" w:hAnsiTheme="majorHAnsi" w:cstheme="majorHAnsi"/>
          <w:sz w:val="24"/>
          <w:szCs w:val="24"/>
        </w:rPr>
        <w:t>Ahuja, Girish and Ravi Gupta. Systematic Approach to Income Tax. Bharat Law House, Delhi</w:t>
      </w:r>
    </w:p>
    <w:p w:rsidR="00882E2C" w:rsidRPr="00D46E70" w:rsidRDefault="00802C1B" w:rsidP="002966D7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D46E70">
        <w:rPr>
          <w:rStyle w:val="markedcontent"/>
          <w:rFonts w:asciiTheme="majorHAnsi" w:hAnsiTheme="majorHAnsi" w:cstheme="majorHAnsi"/>
          <w:sz w:val="24"/>
          <w:szCs w:val="24"/>
        </w:rPr>
        <w:t>Singhania, Vinod K. and Monica Singhania. Students’ Guide to Income Tax, University Edition. Taxmann Publications Pvt. Ltd., New Delhi</w:t>
      </w:r>
    </w:p>
    <w:p w:rsidR="00882E2C" w:rsidRPr="00D53701" w:rsidRDefault="00882E2C" w:rsidP="00D53701">
      <w:pPr>
        <w:spacing w:after="0"/>
        <w:jc w:val="both"/>
        <w:rPr>
          <w:rFonts w:asciiTheme="majorHAnsi" w:hAnsiTheme="majorHAnsi" w:cstheme="majorHAnsi"/>
        </w:rPr>
      </w:pPr>
    </w:p>
    <w:p w:rsidR="00882E2C" w:rsidRPr="00D53701" w:rsidRDefault="00882E2C" w:rsidP="00D53701">
      <w:pPr>
        <w:spacing w:after="0"/>
        <w:jc w:val="both"/>
        <w:rPr>
          <w:rFonts w:asciiTheme="majorHAnsi" w:hAnsiTheme="majorHAnsi" w:cstheme="majorHAnsi"/>
        </w:rPr>
      </w:pPr>
    </w:p>
    <w:p w:rsidR="00882E2C" w:rsidRPr="00D53701" w:rsidRDefault="00882E2C" w:rsidP="00D53701">
      <w:pPr>
        <w:spacing w:after="0"/>
        <w:jc w:val="both"/>
        <w:rPr>
          <w:rFonts w:asciiTheme="majorHAnsi" w:hAnsiTheme="majorHAnsi" w:cstheme="majorHAnsi"/>
        </w:rPr>
      </w:pPr>
    </w:p>
    <w:tbl>
      <w:tblPr>
        <w:tblStyle w:val="TableGrid"/>
        <w:tblpPr w:leftFromText="180" w:rightFromText="180" w:vertAnchor="text" w:horzAnchor="margin" w:tblpXSpec="center" w:tblpY="422"/>
        <w:tblW w:w="11036" w:type="dxa"/>
        <w:tblLayout w:type="fixed"/>
        <w:tblLook w:val="04A0"/>
      </w:tblPr>
      <w:tblGrid>
        <w:gridCol w:w="1530"/>
        <w:gridCol w:w="4680"/>
        <w:gridCol w:w="810"/>
        <w:gridCol w:w="1080"/>
        <w:gridCol w:w="1043"/>
        <w:gridCol w:w="1080"/>
        <w:gridCol w:w="813"/>
      </w:tblGrid>
      <w:tr w:rsidR="00953933" w:rsidRPr="00D53701" w:rsidTr="00140176">
        <w:tc>
          <w:tcPr>
            <w:tcW w:w="1530" w:type="dxa"/>
          </w:tcPr>
          <w:p w:rsidR="00953933" w:rsidRPr="00D53701" w:rsidRDefault="00953933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Code No.</w:t>
            </w:r>
          </w:p>
        </w:tc>
        <w:tc>
          <w:tcPr>
            <w:tcW w:w="4680" w:type="dxa"/>
          </w:tcPr>
          <w:p w:rsidR="00953933" w:rsidRPr="00D53701" w:rsidRDefault="00953933" w:rsidP="00D53701">
            <w:pPr>
              <w:tabs>
                <w:tab w:val="center" w:pos="2727"/>
                <w:tab w:val="right" w:pos="5454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Paper</w:t>
            </w:r>
          </w:p>
        </w:tc>
        <w:tc>
          <w:tcPr>
            <w:tcW w:w="810" w:type="dxa"/>
          </w:tcPr>
          <w:p w:rsidR="00953933" w:rsidRPr="00D53701" w:rsidRDefault="00953933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L</w:t>
            </w:r>
          </w:p>
        </w:tc>
        <w:tc>
          <w:tcPr>
            <w:tcW w:w="1080" w:type="dxa"/>
          </w:tcPr>
          <w:p w:rsidR="00953933" w:rsidRPr="00D53701" w:rsidRDefault="00953933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Credits</w:t>
            </w:r>
          </w:p>
        </w:tc>
        <w:tc>
          <w:tcPr>
            <w:tcW w:w="2936" w:type="dxa"/>
            <w:gridSpan w:val="3"/>
          </w:tcPr>
          <w:p w:rsidR="00953933" w:rsidRPr="00D53701" w:rsidRDefault="00953933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Total Marks</w:t>
            </w:r>
          </w:p>
        </w:tc>
      </w:tr>
      <w:tr w:rsidR="00953933" w:rsidRPr="00D53701" w:rsidTr="00140176">
        <w:tc>
          <w:tcPr>
            <w:tcW w:w="1530" w:type="dxa"/>
          </w:tcPr>
          <w:p w:rsidR="00953933" w:rsidRPr="00D53701" w:rsidRDefault="00953933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953933" w:rsidRPr="00D53701" w:rsidRDefault="00953933" w:rsidP="00D53701">
            <w:pPr>
              <w:tabs>
                <w:tab w:val="center" w:pos="2727"/>
                <w:tab w:val="right" w:pos="5454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953933" w:rsidRPr="00D53701" w:rsidRDefault="00953933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953933" w:rsidRPr="00D53701" w:rsidRDefault="00953933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043" w:type="dxa"/>
          </w:tcPr>
          <w:p w:rsidR="00953933" w:rsidRPr="00D53701" w:rsidRDefault="00953933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Internal</w:t>
            </w:r>
          </w:p>
        </w:tc>
        <w:tc>
          <w:tcPr>
            <w:tcW w:w="1080" w:type="dxa"/>
          </w:tcPr>
          <w:p w:rsidR="00953933" w:rsidRPr="00D53701" w:rsidRDefault="00953933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External</w:t>
            </w:r>
          </w:p>
        </w:tc>
        <w:tc>
          <w:tcPr>
            <w:tcW w:w="813" w:type="dxa"/>
          </w:tcPr>
          <w:p w:rsidR="00953933" w:rsidRPr="00D53701" w:rsidRDefault="00953933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Total</w:t>
            </w:r>
          </w:p>
        </w:tc>
      </w:tr>
      <w:tr w:rsidR="00953933" w:rsidRPr="00D53701" w:rsidTr="00140176">
        <w:trPr>
          <w:trHeight w:val="320"/>
        </w:trPr>
        <w:tc>
          <w:tcPr>
            <w:tcW w:w="1530" w:type="dxa"/>
          </w:tcPr>
          <w:p w:rsidR="00953933" w:rsidRPr="00D53701" w:rsidRDefault="00953933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LLM-303</w:t>
            </w:r>
            <w:r w:rsidR="00140176" w:rsidRPr="00D53701">
              <w:rPr>
                <w:rFonts w:asciiTheme="majorHAnsi" w:hAnsiTheme="majorHAnsi" w:cstheme="majorHAnsi"/>
                <w:sz w:val="24"/>
                <w:szCs w:val="24"/>
              </w:rPr>
              <w:t>§</w:t>
            </w:r>
          </w:p>
        </w:tc>
        <w:tc>
          <w:tcPr>
            <w:tcW w:w="4680" w:type="dxa"/>
          </w:tcPr>
          <w:p w:rsidR="00953933" w:rsidRPr="00D53701" w:rsidRDefault="00953933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Practical Training (Teaching Assistance)</w:t>
            </w:r>
          </w:p>
        </w:tc>
        <w:tc>
          <w:tcPr>
            <w:tcW w:w="810" w:type="dxa"/>
          </w:tcPr>
          <w:p w:rsidR="00953933" w:rsidRPr="00D53701" w:rsidRDefault="00953933" w:rsidP="00D53701">
            <w:pPr>
              <w:pStyle w:val="NoSpacing"/>
              <w:tabs>
                <w:tab w:val="center" w:pos="297"/>
              </w:tabs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ab/>
              <w:t>5</w:t>
            </w:r>
          </w:p>
        </w:tc>
        <w:tc>
          <w:tcPr>
            <w:tcW w:w="1080" w:type="dxa"/>
          </w:tcPr>
          <w:p w:rsidR="00953933" w:rsidRPr="00D53701" w:rsidRDefault="00953933" w:rsidP="00D53701">
            <w:pPr>
              <w:pStyle w:val="NoSpacing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043" w:type="dxa"/>
          </w:tcPr>
          <w:p w:rsidR="00953933" w:rsidRPr="00D53701" w:rsidRDefault="00953933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953933" w:rsidRPr="00D53701" w:rsidRDefault="00953933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80</w:t>
            </w:r>
          </w:p>
        </w:tc>
        <w:tc>
          <w:tcPr>
            <w:tcW w:w="813" w:type="dxa"/>
          </w:tcPr>
          <w:p w:rsidR="00953933" w:rsidRPr="00D53701" w:rsidRDefault="00953933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100</w:t>
            </w:r>
          </w:p>
        </w:tc>
      </w:tr>
    </w:tbl>
    <w:p w:rsidR="00953933" w:rsidRPr="00D53701" w:rsidRDefault="00953933" w:rsidP="00D53701">
      <w:pPr>
        <w:spacing w:after="0"/>
        <w:jc w:val="both"/>
        <w:rPr>
          <w:rFonts w:asciiTheme="majorHAnsi" w:hAnsiTheme="majorHAnsi" w:cstheme="majorHAnsi"/>
        </w:rPr>
      </w:pPr>
    </w:p>
    <w:p w:rsidR="006A638F" w:rsidRPr="00D53701" w:rsidRDefault="006A638F" w:rsidP="00D53701">
      <w:pPr>
        <w:jc w:val="both"/>
        <w:rPr>
          <w:rFonts w:asciiTheme="majorHAnsi" w:hAnsiTheme="majorHAnsi" w:cstheme="majorHAnsi"/>
        </w:rPr>
      </w:pPr>
    </w:p>
    <w:p w:rsidR="00953933" w:rsidRPr="00D53701" w:rsidRDefault="00953933" w:rsidP="00D53701">
      <w:pPr>
        <w:jc w:val="both"/>
        <w:rPr>
          <w:rFonts w:asciiTheme="majorHAnsi" w:hAnsiTheme="majorHAnsi" w:cstheme="majorHAnsi"/>
          <w:b/>
          <w:bCs/>
          <w:smallCaps/>
          <w:sz w:val="32"/>
          <w:szCs w:val="32"/>
        </w:rPr>
      </w:pPr>
    </w:p>
    <w:p w:rsidR="00953933" w:rsidRPr="00D53701" w:rsidRDefault="002C2300" w:rsidP="00D53701">
      <w:pPr>
        <w:tabs>
          <w:tab w:val="left" w:pos="6630"/>
        </w:tabs>
        <w:jc w:val="both"/>
        <w:rPr>
          <w:rFonts w:asciiTheme="majorHAnsi" w:hAnsiTheme="majorHAnsi" w:cstheme="majorHAnsi"/>
          <w:b/>
          <w:bCs/>
          <w:smallCaps/>
          <w:sz w:val="32"/>
          <w:szCs w:val="32"/>
        </w:rPr>
      </w:pPr>
      <w:r w:rsidRPr="00D53701">
        <w:rPr>
          <w:rFonts w:asciiTheme="majorHAnsi" w:hAnsiTheme="majorHAnsi" w:cstheme="majorHAnsi"/>
          <w:b/>
          <w:bCs/>
          <w:smallCaps/>
          <w:sz w:val="32"/>
          <w:szCs w:val="32"/>
        </w:rPr>
        <w:tab/>
      </w:r>
    </w:p>
    <w:p w:rsidR="00953933" w:rsidRPr="00D53701" w:rsidRDefault="00953933" w:rsidP="00D53701">
      <w:pPr>
        <w:jc w:val="both"/>
        <w:rPr>
          <w:rFonts w:asciiTheme="majorHAnsi" w:hAnsiTheme="majorHAnsi" w:cstheme="majorHAnsi"/>
          <w:b/>
          <w:bCs/>
          <w:smallCaps/>
          <w:sz w:val="32"/>
          <w:szCs w:val="32"/>
        </w:rPr>
      </w:pPr>
    </w:p>
    <w:p w:rsidR="006A638F" w:rsidRPr="00D53701" w:rsidRDefault="008A7634" w:rsidP="00D53701">
      <w:pPr>
        <w:jc w:val="both"/>
        <w:rPr>
          <w:rFonts w:asciiTheme="majorHAnsi" w:hAnsiTheme="majorHAnsi" w:cstheme="majorHAnsi"/>
          <w:b/>
          <w:bCs/>
          <w:smallCaps/>
          <w:sz w:val="32"/>
          <w:szCs w:val="32"/>
        </w:rPr>
      </w:pPr>
      <w:r w:rsidRPr="00D53701">
        <w:rPr>
          <w:rFonts w:asciiTheme="majorHAnsi" w:hAnsiTheme="majorHAnsi" w:cstheme="majorHAnsi"/>
          <w:b/>
          <w:bCs/>
          <w:smallCaps/>
          <w:sz w:val="32"/>
          <w:szCs w:val="32"/>
        </w:rPr>
        <w:t>FOURTH SEMESTER</w:t>
      </w:r>
    </w:p>
    <w:tbl>
      <w:tblPr>
        <w:tblStyle w:val="TableGrid"/>
        <w:tblW w:w="9990" w:type="dxa"/>
        <w:tblInd w:w="-342" w:type="dxa"/>
        <w:tblLayout w:type="fixed"/>
        <w:tblLook w:val="04A0"/>
      </w:tblPr>
      <w:tblGrid>
        <w:gridCol w:w="1427"/>
        <w:gridCol w:w="2141"/>
        <w:gridCol w:w="624"/>
        <w:gridCol w:w="981"/>
        <w:gridCol w:w="1427"/>
        <w:gridCol w:w="1516"/>
        <w:gridCol w:w="1874"/>
      </w:tblGrid>
      <w:tr w:rsidR="00953933" w:rsidRPr="00D53701" w:rsidTr="00140176">
        <w:trPr>
          <w:trHeight w:val="167"/>
        </w:trPr>
        <w:tc>
          <w:tcPr>
            <w:tcW w:w="1427" w:type="dxa"/>
            <w:vMerge w:val="restart"/>
          </w:tcPr>
          <w:p w:rsidR="00953933" w:rsidRPr="00D53701" w:rsidRDefault="00953933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Code No.</w:t>
            </w:r>
          </w:p>
        </w:tc>
        <w:tc>
          <w:tcPr>
            <w:tcW w:w="2141" w:type="dxa"/>
            <w:vMerge w:val="restart"/>
          </w:tcPr>
          <w:p w:rsidR="00953933" w:rsidRPr="00D53701" w:rsidRDefault="00953933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Paper</w:t>
            </w:r>
          </w:p>
        </w:tc>
        <w:tc>
          <w:tcPr>
            <w:tcW w:w="624" w:type="dxa"/>
            <w:vMerge w:val="restart"/>
          </w:tcPr>
          <w:p w:rsidR="00953933" w:rsidRPr="00D53701" w:rsidRDefault="00953933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L</w:t>
            </w:r>
          </w:p>
        </w:tc>
        <w:tc>
          <w:tcPr>
            <w:tcW w:w="981" w:type="dxa"/>
            <w:vMerge w:val="restart"/>
          </w:tcPr>
          <w:p w:rsidR="00953933" w:rsidRPr="00D53701" w:rsidRDefault="00953933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Credits</w:t>
            </w:r>
          </w:p>
        </w:tc>
        <w:tc>
          <w:tcPr>
            <w:tcW w:w="4817" w:type="dxa"/>
            <w:gridSpan w:val="3"/>
          </w:tcPr>
          <w:p w:rsidR="00953933" w:rsidRPr="00D53701" w:rsidRDefault="00953933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Total Marks</w:t>
            </w:r>
          </w:p>
        </w:tc>
      </w:tr>
      <w:tr w:rsidR="00953933" w:rsidRPr="00D53701" w:rsidTr="00140176">
        <w:trPr>
          <w:trHeight w:val="89"/>
        </w:trPr>
        <w:tc>
          <w:tcPr>
            <w:tcW w:w="1427" w:type="dxa"/>
            <w:vMerge/>
          </w:tcPr>
          <w:p w:rsidR="00953933" w:rsidRPr="00D53701" w:rsidRDefault="00953933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953933" w:rsidRPr="00D53701" w:rsidRDefault="00953933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953933" w:rsidRPr="00D53701" w:rsidRDefault="00953933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953933" w:rsidRPr="00D53701" w:rsidRDefault="00953933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27" w:type="dxa"/>
          </w:tcPr>
          <w:p w:rsidR="00953933" w:rsidRPr="00D53701" w:rsidRDefault="00953933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Internal</w:t>
            </w:r>
          </w:p>
        </w:tc>
        <w:tc>
          <w:tcPr>
            <w:tcW w:w="1516" w:type="dxa"/>
          </w:tcPr>
          <w:p w:rsidR="00953933" w:rsidRPr="00D53701" w:rsidRDefault="00953933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External</w:t>
            </w:r>
          </w:p>
        </w:tc>
        <w:tc>
          <w:tcPr>
            <w:tcW w:w="1874" w:type="dxa"/>
          </w:tcPr>
          <w:p w:rsidR="00953933" w:rsidRPr="00D53701" w:rsidRDefault="00953933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Total</w:t>
            </w:r>
          </w:p>
        </w:tc>
      </w:tr>
      <w:tr w:rsidR="00953933" w:rsidRPr="00D53701" w:rsidTr="00140176">
        <w:trPr>
          <w:trHeight w:val="167"/>
        </w:trPr>
        <w:tc>
          <w:tcPr>
            <w:tcW w:w="1427" w:type="dxa"/>
          </w:tcPr>
          <w:p w:rsidR="00953933" w:rsidRPr="00D53701" w:rsidRDefault="00953933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LLM-401</w:t>
            </w:r>
            <w:r w:rsidR="002C2300" w:rsidRPr="00D53701">
              <w:rPr>
                <w:rFonts w:asciiTheme="majorHAnsi" w:hAnsiTheme="majorHAnsi" w:cstheme="majorHAnsi"/>
                <w:sz w:val="24"/>
                <w:szCs w:val="24"/>
              </w:rPr>
              <w:t>§</w:t>
            </w:r>
          </w:p>
        </w:tc>
        <w:tc>
          <w:tcPr>
            <w:tcW w:w="2141" w:type="dxa"/>
          </w:tcPr>
          <w:p w:rsidR="00953933" w:rsidRPr="00D53701" w:rsidRDefault="00953933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Dissertation</w:t>
            </w:r>
          </w:p>
        </w:tc>
        <w:tc>
          <w:tcPr>
            <w:tcW w:w="624" w:type="dxa"/>
          </w:tcPr>
          <w:p w:rsidR="00953933" w:rsidRPr="00D53701" w:rsidRDefault="00953933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981" w:type="dxa"/>
          </w:tcPr>
          <w:p w:rsidR="00953933" w:rsidRPr="00D53701" w:rsidRDefault="00953933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1427" w:type="dxa"/>
          </w:tcPr>
          <w:p w:rsidR="00953933" w:rsidRPr="00D53701" w:rsidRDefault="00953933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953933" w:rsidRPr="00D53701" w:rsidRDefault="00953933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874" w:type="dxa"/>
          </w:tcPr>
          <w:p w:rsidR="00953933" w:rsidRPr="00D53701" w:rsidRDefault="00953933" w:rsidP="00D53701">
            <w:pP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Cs/>
                <w:sz w:val="24"/>
                <w:szCs w:val="24"/>
              </w:rPr>
              <w:t>100</w:t>
            </w:r>
          </w:p>
        </w:tc>
      </w:tr>
      <w:tr w:rsidR="00953933" w:rsidRPr="00D53701" w:rsidTr="00140176">
        <w:trPr>
          <w:trHeight w:val="368"/>
        </w:trPr>
        <w:tc>
          <w:tcPr>
            <w:tcW w:w="1427" w:type="dxa"/>
          </w:tcPr>
          <w:p w:rsidR="00953933" w:rsidRPr="00D53701" w:rsidRDefault="00953933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LLM-402</w:t>
            </w:r>
            <w:r w:rsidR="002C2300" w:rsidRPr="00D53701">
              <w:rPr>
                <w:rFonts w:asciiTheme="majorHAnsi" w:hAnsiTheme="majorHAnsi" w:cstheme="majorHAnsi"/>
                <w:sz w:val="24"/>
                <w:szCs w:val="24"/>
              </w:rPr>
              <w:t>§</w:t>
            </w:r>
          </w:p>
        </w:tc>
        <w:tc>
          <w:tcPr>
            <w:tcW w:w="2141" w:type="dxa"/>
          </w:tcPr>
          <w:p w:rsidR="00953933" w:rsidRPr="00D53701" w:rsidRDefault="00953933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Viva</w:t>
            </w:r>
          </w:p>
        </w:tc>
        <w:tc>
          <w:tcPr>
            <w:tcW w:w="624" w:type="dxa"/>
          </w:tcPr>
          <w:p w:rsidR="00953933" w:rsidRPr="00D53701" w:rsidRDefault="00953933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981" w:type="dxa"/>
          </w:tcPr>
          <w:p w:rsidR="00953933" w:rsidRPr="00D53701" w:rsidRDefault="00953933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1427" w:type="dxa"/>
          </w:tcPr>
          <w:p w:rsidR="00953933" w:rsidRPr="00D53701" w:rsidRDefault="00953933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16" w:type="dxa"/>
          </w:tcPr>
          <w:p w:rsidR="00953933" w:rsidRPr="00D53701" w:rsidRDefault="00953933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74" w:type="dxa"/>
          </w:tcPr>
          <w:p w:rsidR="00953933" w:rsidRPr="00D53701" w:rsidRDefault="00953933" w:rsidP="00D53701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sz w:val="24"/>
                <w:szCs w:val="24"/>
              </w:rPr>
              <w:t>100</w:t>
            </w:r>
          </w:p>
        </w:tc>
      </w:tr>
      <w:tr w:rsidR="00953933" w:rsidRPr="00D53701" w:rsidTr="00140176">
        <w:trPr>
          <w:trHeight w:val="167"/>
        </w:trPr>
        <w:tc>
          <w:tcPr>
            <w:tcW w:w="1427" w:type="dxa"/>
          </w:tcPr>
          <w:p w:rsidR="00953933" w:rsidRPr="00D53701" w:rsidRDefault="00953933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141" w:type="dxa"/>
          </w:tcPr>
          <w:p w:rsidR="00953933" w:rsidRPr="00D53701" w:rsidRDefault="00953933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Sub Total</w:t>
            </w:r>
          </w:p>
        </w:tc>
        <w:tc>
          <w:tcPr>
            <w:tcW w:w="624" w:type="dxa"/>
          </w:tcPr>
          <w:p w:rsidR="00953933" w:rsidRPr="00D53701" w:rsidRDefault="00953933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20</w:t>
            </w:r>
          </w:p>
        </w:tc>
        <w:tc>
          <w:tcPr>
            <w:tcW w:w="981" w:type="dxa"/>
          </w:tcPr>
          <w:p w:rsidR="00953933" w:rsidRPr="00D53701" w:rsidRDefault="00953933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10</w:t>
            </w:r>
          </w:p>
        </w:tc>
        <w:tc>
          <w:tcPr>
            <w:tcW w:w="1427" w:type="dxa"/>
          </w:tcPr>
          <w:p w:rsidR="00953933" w:rsidRPr="00D53701" w:rsidRDefault="00953933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953933" w:rsidRPr="00D53701" w:rsidRDefault="00953933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874" w:type="dxa"/>
          </w:tcPr>
          <w:p w:rsidR="00953933" w:rsidRPr="00D53701" w:rsidRDefault="00953933" w:rsidP="00D5370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53701">
              <w:rPr>
                <w:rFonts w:asciiTheme="majorHAnsi" w:hAnsiTheme="majorHAnsi" w:cstheme="majorHAnsi"/>
                <w:b/>
                <w:sz w:val="24"/>
                <w:szCs w:val="24"/>
              </w:rPr>
              <w:t>200</w:t>
            </w:r>
          </w:p>
        </w:tc>
      </w:tr>
    </w:tbl>
    <w:p w:rsidR="00953933" w:rsidRPr="00D53701" w:rsidRDefault="00953933" w:rsidP="00D53701">
      <w:pPr>
        <w:jc w:val="both"/>
        <w:rPr>
          <w:rFonts w:asciiTheme="majorHAnsi" w:hAnsiTheme="majorHAnsi" w:cstheme="majorHAnsi"/>
          <w:b/>
          <w:bCs/>
          <w:smallCaps/>
          <w:sz w:val="24"/>
          <w:szCs w:val="24"/>
        </w:rPr>
      </w:pPr>
    </w:p>
    <w:p w:rsidR="00925439" w:rsidRPr="00D53701" w:rsidRDefault="00925439" w:rsidP="00D53701">
      <w:pPr>
        <w:jc w:val="both"/>
        <w:rPr>
          <w:rFonts w:asciiTheme="majorHAnsi" w:hAnsiTheme="majorHAnsi" w:cstheme="majorHAnsi"/>
        </w:rPr>
      </w:pPr>
    </w:p>
    <w:p w:rsidR="00953933" w:rsidRPr="00D53701" w:rsidRDefault="00953933" w:rsidP="00D53701">
      <w:pPr>
        <w:jc w:val="both"/>
        <w:rPr>
          <w:rFonts w:asciiTheme="majorHAnsi" w:hAnsiTheme="majorHAnsi" w:cstheme="majorHAnsi"/>
        </w:rPr>
      </w:pPr>
    </w:p>
    <w:sectPr w:rsidR="00953933" w:rsidRPr="00D53701" w:rsidSect="00F00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DE0" w:rsidRDefault="00A56DE0" w:rsidP="00402149">
      <w:pPr>
        <w:spacing w:after="0" w:line="240" w:lineRule="auto"/>
      </w:pPr>
      <w:r>
        <w:separator/>
      </w:r>
    </w:p>
  </w:endnote>
  <w:endnote w:type="continuationSeparator" w:id="0">
    <w:p w:rsidR="00A56DE0" w:rsidRDefault="00A56DE0" w:rsidP="00402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DE0" w:rsidRDefault="00A56DE0" w:rsidP="00402149">
      <w:pPr>
        <w:spacing w:after="0" w:line="240" w:lineRule="auto"/>
      </w:pPr>
      <w:r>
        <w:separator/>
      </w:r>
    </w:p>
  </w:footnote>
  <w:footnote w:type="continuationSeparator" w:id="0">
    <w:p w:rsidR="00A56DE0" w:rsidRDefault="00A56DE0" w:rsidP="00402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25E"/>
    <w:multiLevelType w:val="hybridMultilevel"/>
    <w:tmpl w:val="D9181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C7B54"/>
    <w:multiLevelType w:val="hybridMultilevel"/>
    <w:tmpl w:val="57526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F5BC4"/>
    <w:multiLevelType w:val="hybridMultilevel"/>
    <w:tmpl w:val="7EC82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D3B10"/>
    <w:multiLevelType w:val="hybridMultilevel"/>
    <w:tmpl w:val="35EE3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80B99"/>
    <w:multiLevelType w:val="hybridMultilevel"/>
    <w:tmpl w:val="3B3E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90406"/>
    <w:multiLevelType w:val="hybridMultilevel"/>
    <w:tmpl w:val="F2146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302B5E"/>
    <w:multiLevelType w:val="hybridMultilevel"/>
    <w:tmpl w:val="E1E6C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B519DB"/>
    <w:multiLevelType w:val="hybridMultilevel"/>
    <w:tmpl w:val="3F586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1633C2"/>
    <w:multiLevelType w:val="hybridMultilevel"/>
    <w:tmpl w:val="AC9C4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12705"/>
    <w:multiLevelType w:val="hybridMultilevel"/>
    <w:tmpl w:val="28384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2B5837"/>
    <w:multiLevelType w:val="hybridMultilevel"/>
    <w:tmpl w:val="1C6E2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6E7388"/>
    <w:multiLevelType w:val="hybridMultilevel"/>
    <w:tmpl w:val="14F4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5871FD"/>
    <w:multiLevelType w:val="hybridMultilevel"/>
    <w:tmpl w:val="A3F6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580BFB"/>
    <w:multiLevelType w:val="hybridMultilevel"/>
    <w:tmpl w:val="1B9462EE"/>
    <w:lvl w:ilvl="0" w:tplc="B56C7068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>
    <w:nsid w:val="1CAB0CF7"/>
    <w:multiLevelType w:val="hybridMultilevel"/>
    <w:tmpl w:val="12220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B75D92"/>
    <w:multiLevelType w:val="hybridMultilevel"/>
    <w:tmpl w:val="F18E7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016A3B"/>
    <w:multiLevelType w:val="hybridMultilevel"/>
    <w:tmpl w:val="85EE6436"/>
    <w:lvl w:ilvl="0" w:tplc="0798AA5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9D4D87"/>
    <w:multiLevelType w:val="multilevel"/>
    <w:tmpl w:val="352E93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>
    <w:nsid w:val="239D6FE2"/>
    <w:multiLevelType w:val="hybridMultilevel"/>
    <w:tmpl w:val="F3721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4E25E3"/>
    <w:multiLevelType w:val="hybridMultilevel"/>
    <w:tmpl w:val="6A36F29E"/>
    <w:lvl w:ilvl="0" w:tplc="339EC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560CFF"/>
    <w:multiLevelType w:val="hybridMultilevel"/>
    <w:tmpl w:val="AF748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A55F51"/>
    <w:multiLevelType w:val="hybridMultilevel"/>
    <w:tmpl w:val="D5804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B66598"/>
    <w:multiLevelType w:val="hybridMultilevel"/>
    <w:tmpl w:val="75F46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AB1F21"/>
    <w:multiLevelType w:val="hybridMultilevel"/>
    <w:tmpl w:val="9A4E5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5E709A"/>
    <w:multiLevelType w:val="hybridMultilevel"/>
    <w:tmpl w:val="13D4F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6C210B"/>
    <w:multiLevelType w:val="hybridMultilevel"/>
    <w:tmpl w:val="A8AE9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DF6779"/>
    <w:multiLevelType w:val="hybridMultilevel"/>
    <w:tmpl w:val="B3148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4D3318"/>
    <w:multiLevelType w:val="hybridMultilevel"/>
    <w:tmpl w:val="B21C6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557372"/>
    <w:multiLevelType w:val="hybridMultilevel"/>
    <w:tmpl w:val="5F581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EF744C"/>
    <w:multiLevelType w:val="hybridMultilevel"/>
    <w:tmpl w:val="9AD6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537723"/>
    <w:multiLevelType w:val="hybridMultilevel"/>
    <w:tmpl w:val="152A3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6548F8"/>
    <w:multiLevelType w:val="hybridMultilevel"/>
    <w:tmpl w:val="43740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40E110E"/>
    <w:multiLevelType w:val="hybridMultilevel"/>
    <w:tmpl w:val="22D49488"/>
    <w:lvl w:ilvl="0" w:tplc="CCECF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555645"/>
    <w:multiLevelType w:val="hybridMultilevel"/>
    <w:tmpl w:val="1DACA00C"/>
    <w:lvl w:ilvl="0" w:tplc="6B2C1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302742"/>
    <w:multiLevelType w:val="hybridMultilevel"/>
    <w:tmpl w:val="7B749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3752C0"/>
    <w:multiLevelType w:val="hybridMultilevel"/>
    <w:tmpl w:val="9A86A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0A14F4"/>
    <w:multiLevelType w:val="hybridMultilevel"/>
    <w:tmpl w:val="0E6EF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485E07"/>
    <w:multiLevelType w:val="hybridMultilevel"/>
    <w:tmpl w:val="06D2E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6F2EC8"/>
    <w:multiLevelType w:val="hybridMultilevel"/>
    <w:tmpl w:val="7068B1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2CC1FA2"/>
    <w:multiLevelType w:val="hybridMultilevel"/>
    <w:tmpl w:val="7EAC0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7319D0"/>
    <w:multiLevelType w:val="hybridMultilevel"/>
    <w:tmpl w:val="F1944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DBF2FC1"/>
    <w:multiLevelType w:val="hybridMultilevel"/>
    <w:tmpl w:val="535A1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1AE2452"/>
    <w:multiLevelType w:val="hybridMultilevel"/>
    <w:tmpl w:val="3D12371E"/>
    <w:lvl w:ilvl="0" w:tplc="E564AB5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3A1965"/>
    <w:multiLevelType w:val="hybridMultilevel"/>
    <w:tmpl w:val="FE8CF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57A49DC"/>
    <w:multiLevelType w:val="hybridMultilevel"/>
    <w:tmpl w:val="8B2E0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5DD2653"/>
    <w:multiLevelType w:val="hybridMultilevel"/>
    <w:tmpl w:val="E54AC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A412031"/>
    <w:multiLevelType w:val="hybridMultilevel"/>
    <w:tmpl w:val="5218B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A965671"/>
    <w:multiLevelType w:val="hybridMultilevel"/>
    <w:tmpl w:val="CA5A8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BD63E97"/>
    <w:multiLevelType w:val="hybridMultilevel"/>
    <w:tmpl w:val="E99EE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E6264D0"/>
    <w:multiLevelType w:val="hybridMultilevel"/>
    <w:tmpl w:val="7CA40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0DE3BD8"/>
    <w:multiLevelType w:val="hybridMultilevel"/>
    <w:tmpl w:val="02CA7C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18136BC"/>
    <w:multiLevelType w:val="hybridMultilevel"/>
    <w:tmpl w:val="093807A4"/>
    <w:lvl w:ilvl="0" w:tplc="B56C7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3B25752"/>
    <w:multiLevelType w:val="hybridMultilevel"/>
    <w:tmpl w:val="5BEE1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4006467"/>
    <w:multiLevelType w:val="hybridMultilevel"/>
    <w:tmpl w:val="236688E4"/>
    <w:lvl w:ilvl="0" w:tplc="08865A6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6654D44"/>
    <w:multiLevelType w:val="hybridMultilevel"/>
    <w:tmpl w:val="F5CC2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77D5B3E"/>
    <w:multiLevelType w:val="hybridMultilevel"/>
    <w:tmpl w:val="50009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1"/>
  </w:num>
  <w:num w:numId="3">
    <w:abstractNumId w:val="49"/>
  </w:num>
  <w:num w:numId="4">
    <w:abstractNumId w:val="22"/>
  </w:num>
  <w:num w:numId="5">
    <w:abstractNumId w:val="44"/>
  </w:num>
  <w:num w:numId="6">
    <w:abstractNumId w:val="28"/>
  </w:num>
  <w:num w:numId="7">
    <w:abstractNumId w:val="2"/>
  </w:num>
  <w:num w:numId="8">
    <w:abstractNumId w:val="55"/>
  </w:num>
  <w:num w:numId="9">
    <w:abstractNumId w:val="0"/>
  </w:num>
  <w:num w:numId="10">
    <w:abstractNumId w:val="40"/>
  </w:num>
  <w:num w:numId="11">
    <w:abstractNumId w:val="20"/>
  </w:num>
  <w:num w:numId="12">
    <w:abstractNumId w:val="13"/>
  </w:num>
  <w:num w:numId="13">
    <w:abstractNumId w:val="51"/>
  </w:num>
  <w:num w:numId="14">
    <w:abstractNumId w:val="38"/>
  </w:num>
  <w:num w:numId="15">
    <w:abstractNumId w:val="50"/>
  </w:num>
  <w:num w:numId="16">
    <w:abstractNumId w:val="35"/>
  </w:num>
  <w:num w:numId="17">
    <w:abstractNumId w:val="19"/>
  </w:num>
  <w:num w:numId="18">
    <w:abstractNumId w:val="1"/>
  </w:num>
  <w:num w:numId="19">
    <w:abstractNumId w:val="21"/>
  </w:num>
  <w:num w:numId="20">
    <w:abstractNumId w:val="29"/>
  </w:num>
  <w:num w:numId="21">
    <w:abstractNumId w:val="30"/>
  </w:num>
  <w:num w:numId="22">
    <w:abstractNumId w:val="39"/>
  </w:num>
  <w:num w:numId="23">
    <w:abstractNumId w:val="27"/>
  </w:num>
  <w:num w:numId="24">
    <w:abstractNumId w:val="41"/>
  </w:num>
  <w:num w:numId="25">
    <w:abstractNumId w:val="5"/>
  </w:num>
  <w:num w:numId="26">
    <w:abstractNumId w:val="14"/>
  </w:num>
  <w:num w:numId="27">
    <w:abstractNumId w:val="47"/>
  </w:num>
  <w:num w:numId="28">
    <w:abstractNumId w:val="42"/>
  </w:num>
  <w:num w:numId="29">
    <w:abstractNumId w:val="23"/>
  </w:num>
  <w:num w:numId="30">
    <w:abstractNumId w:val="43"/>
  </w:num>
  <w:num w:numId="31">
    <w:abstractNumId w:val="9"/>
  </w:num>
  <w:num w:numId="32">
    <w:abstractNumId w:val="54"/>
  </w:num>
  <w:num w:numId="33">
    <w:abstractNumId w:val="26"/>
  </w:num>
  <w:num w:numId="34">
    <w:abstractNumId w:val="45"/>
  </w:num>
  <w:num w:numId="35">
    <w:abstractNumId w:val="46"/>
  </w:num>
  <w:num w:numId="36">
    <w:abstractNumId w:val="48"/>
  </w:num>
  <w:num w:numId="37">
    <w:abstractNumId w:val="32"/>
  </w:num>
  <w:num w:numId="38">
    <w:abstractNumId w:val="16"/>
  </w:num>
  <w:num w:numId="39">
    <w:abstractNumId w:val="15"/>
  </w:num>
  <w:num w:numId="40">
    <w:abstractNumId w:val="12"/>
  </w:num>
  <w:num w:numId="41">
    <w:abstractNumId w:val="53"/>
  </w:num>
  <w:num w:numId="42">
    <w:abstractNumId w:val="11"/>
  </w:num>
  <w:num w:numId="43">
    <w:abstractNumId w:val="3"/>
  </w:num>
  <w:num w:numId="44">
    <w:abstractNumId w:val="36"/>
  </w:num>
  <w:num w:numId="45">
    <w:abstractNumId w:val="33"/>
  </w:num>
  <w:num w:numId="46">
    <w:abstractNumId w:val="52"/>
  </w:num>
  <w:num w:numId="47">
    <w:abstractNumId w:val="37"/>
  </w:num>
  <w:num w:numId="48">
    <w:abstractNumId w:val="18"/>
  </w:num>
  <w:num w:numId="49">
    <w:abstractNumId w:val="25"/>
  </w:num>
  <w:num w:numId="50">
    <w:abstractNumId w:val="4"/>
  </w:num>
  <w:num w:numId="51">
    <w:abstractNumId w:val="8"/>
  </w:num>
  <w:num w:numId="52">
    <w:abstractNumId w:val="7"/>
  </w:num>
  <w:num w:numId="53">
    <w:abstractNumId w:val="6"/>
  </w:num>
  <w:num w:numId="54">
    <w:abstractNumId w:val="10"/>
  </w:num>
  <w:num w:numId="55">
    <w:abstractNumId w:val="24"/>
  </w:num>
  <w:num w:numId="56">
    <w:abstractNumId w:val="34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38F"/>
    <w:rsid w:val="00041A51"/>
    <w:rsid w:val="00046A8E"/>
    <w:rsid w:val="0006488F"/>
    <w:rsid w:val="00065681"/>
    <w:rsid w:val="000875BC"/>
    <w:rsid w:val="00095E68"/>
    <w:rsid w:val="000B04AB"/>
    <w:rsid w:val="000D05D8"/>
    <w:rsid w:val="0013074A"/>
    <w:rsid w:val="00133833"/>
    <w:rsid w:val="00140176"/>
    <w:rsid w:val="0014278C"/>
    <w:rsid w:val="00144718"/>
    <w:rsid w:val="001477EA"/>
    <w:rsid w:val="00170B81"/>
    <w:rsid w:val="001745A4"/>
    <w:rsid w:val="001C1C6C"/>
    <w:rsid w:val="001C7A68"/>
    <w:rsid w:val="001D4937"/>
    <w:rsid w:val="001E0112"/>
    <w:rsid w:val="001F32D7"/>
    <w:rsid w:val="00261FC6"/>
    <w:rsid w:val="002966D7"/>
    <w:rsid w:val="002A1118"/>
    <w:rsid w:val="002B2B2C"/>
    <w:rsid w:val="002B2F3C"/>
    <w:rsid w:val="002B5442"/>
    <w:rsid w:val="002C2300"/>
    <w:rsid w:val="002F2F1E"/>
    <w:rsid w:val="002F52BA"/>
    <w:rsid w:val="00307558"/>
    <w:rsid w:val="00310E1D"/>
    <w:rsid w:val="00343212"/>
    <w:rsid w:val="003467E9"/>
    <w:rsid w:val="00371CD7"/>
    <w:rsid w:val="00380175"/>
    <w:rsid w:val="00390D67"/>
    <w:rsid w:val="003B79F8"/>
    <w:rsid w:val="003C21F3"/>
    <w:rsid w:val="003C79B6"/>
    <w:rsid w:val="003E25F8"/>
    <w:rsid w:val="003E47A2"/>
    <w:rsid w:val="00402149"/>
    <w:rsid w:val="004320BA"/>
    <w:rsid w:val="00433E2D"/>
    <w:rsid w:val="0044388D"/>
    <w:rsid w:val="00471F21"/>
    <w:rsid w:val="004A542D"/>
    <w:rsid w:val="004B295E"/>
    <w:rsid w:val="004D3BA2"/>
    <w:rsid w:val="00501D07"/>
    <w:rsid w:val="00561239"/>
    <w:rsid w:val="005613B6"/>
    <w:rsid w:val="00564082"/>
    <w:rsid w:val="005D142F"/>
    <w:rsid w:val="005F3389"/>
    <w:rsid w:val="00611ABA"/>
    <w:rsid w:val="00621E58"/>
    <w:rsid w:val="0062587B"/>
    <w:rsid w:val="00637FCD"/>
    <w:rsid w:val="00693142"/>
    <w:rsid w:val="00694462"/>
    <w:rsid w:val="006A638F"/>
    <w:rsid w:val="006C0570"/>
    <w:rsid w:val="006C1A1F"/>
    <w:rsid w:val="006E5EE4"/>
    <w:rsid w:val="006F14D1"/>
    <w:rsid w:val="00704ED6"/>
    <w:rsid w:val="00715431"/>
    <w:rsid w:val="007241E7"/>
    <w:rsid w:val="007257EF"/>
    <w:rsid w:val="00731904"/>
    <w:rsid w:val="00740986"/>
    <w:rsid w:val="0074098C"/>
    <w:rsid w:val="00765D1E"/>
    <w:rsid w:val="00773A61"/>
    <w:rsid w:val="00786B7D"/>
    <w:rsid w:val="0079555A"/>
    <w:rsid w:val="007958EE"/>
    <w:rsid w:val="007A27ED"/>
    <w:rsid w:val="007A2E25"/>
    <w:rsid w:val="007B63A3"/>
    <w:rsid w:val="007D0995"/>
    <w:rsid w:val="007D5E14"/>
    <w:rsid w:val="007D6539"/>
    <w:rsid w:val="007E0FC5"/>
    <w:rsid w:val="007E1858"/>
    <w:rsid w:val="007E4146"/>
    <w:rsid w:val="00802C1B"/>
    <w:rsid w:val="00803DE0"/>
    <w:rsid w:val="008121EF"/>
    <w:rsid w:val="00833B99"/>
    <w:rsid w:val="008345AA"/>
    <w:rsid w:val="00842F88"/>
    <w:rsid w:val="008434BC"/>
    <w:rsid w:val="0085248A"/>
    <w:rsid w:val="00870690"/>
    <w:rsid w:val="00873C13"/>
    <w:rsid w:val="00875F7E"/>
    <w:rsid w:val="008760C1"/>
    <w:rsid w:val="00882E2C"/>
    <w:rsid w:val="008A7634"/>
    <w:rsid w:val="008B0323"/>
    <w:rsid w:val="008D621D"/>
    <w:rsid w:val="008D7520"/>
    <w:rsid w:val="008F3A28"/>
    <w:rsid w:val="008F5A07"/>
    <w:rsid w:val="008F699C"/>
    <w:rsid w:val="0090224D"/>
    <w:rsid w:val="00921C29"/>
    <w:rsid w:val="00925439"/>
    <w:rsid w:val="00941479"/>
    <w:rsid w:val="00944875"/>
    <w:rsid w:val="009536F0"/>
    <w:rsid w:val="00953933"/>
    <w:rsid w:val="00965573"/>
    <w:rsid w:val="00966D99"/>
    <w:rsid w:val="009831A2"/>
    <w:rsid w:val="009945B7"/>
    <w:rsid w:val="009A3FA7"/>
    <w:rsid w:val="009B16B3"/>
    <w:rsid w:val="009C2A17"/>
    <w:rsid w:val="009D6F5A"/>
    <w:rsid w:val="009D7C1A"/>
    <w:rsid w:val="00A33158"/>
    <w:rsid w:val="00A3702D"/>
    <w:rsid w:val="00A435C6"/>
    <w:rsid w:val="00A56DE0"/>
    <w:rsid w:val="00A57692"/>
    <w:rsid w:val="00A65E3C"/>
    <w:rsid w:val="00A74FB8"/>
    <w:rsid w:val="00AB6E6B"/>
    <w:rsid w:val="00AC64BF"/>
    <w:rsid w:val="00AD3CE0"/>
    <w:rsid w:val="00AE1420"/>
    <w:rsid w:val="00AF5592"/>
    <w:rsid w:val="00B454A9"/>
    <w:rsid w:val="00B625B0"/>
    <w:rsid w:val="00B67516"/>
    <w:rsid w:val="00B7793B"/>
    <w:rsid w:val="00BA262E"/>
    <w:rsid w:val="00BB1A2F"/>
    <w:rsid w:val="00BB1B0C"/>
    <w:rsid w:val="00BE1453"/>
    <w:rsid w:val="00BF5801"/>
    <w:rsid w:val="00C020A6"/>
    <w:rsid w:val="00C04D81"/>
    <w:rsid w:val="00C1366A"/>
    <w:rsid w:val="00C24BB0"/>
    <w:rsid w:val="00C3564E"/>
    <w:rsid w:val="00C36612"/>
    <w:rsid w:val="00C400A5"/>
    <w:rsid w:val="00C655F8"/>
    <w:rsid w:val="00C70C59"/>
    <w:rsid w:val="00C84CAB"/>
    <w:rsid w:val="00C87519"/>
    <w:rsid w:val="00C94352"/>
    <w:rsid w:val="00CE2E3F"/>
    <w:rsid w:val="00D01CB5"/>
    <w:rsid w:val="00D46E70"/>
    <w:rsid w:val="00D53701"/>
    <w:rsid w:val="00D63714"/>
    <w:rsid w:val="00D63E0D"/>
    <w:rsid w:val="00DC310E"/>
    <w:rsid w:val="00DD4F14"/>
    <w:rsid w:val="00DD56D6"/>
    <w:rsid w:val="00E13868"/>
    <w:rsid w:val="00E14530"/>
    <w:rsid w:val="00E42757"/>
    <w:rsid w:val="00E6619E"/>
    <w:rsid w:val="00E8230D"/>
    <w:rsid w:val="00E977C9"/>
    <w:rsid w:val="00EA2A12"/>
    <w:rsid w:val="00EA5D4F"/>
    <w:rsid w:val="00EC7109"/>
    <w:rsid w:val="00ED0D2B"/>
    <w:rsid w:val="00ED25EB"/>
    <w:rsid w:val="00ED4734"/>
    <w:rsid w:val="00EE0D08"/>
    <w:rsid w:val="00EF44E6"/>
    <w:rsid w:val="00F0075E"/>
    <w:rsid w:val="00F2282B"/>
    <w:rsid w:val="00F26781"/>
    <w:rsid w:val="00F8299F"/>
    <w:rsid w:val="00F97463"/>
    <w:rsid w:val="00FF0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701"/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7A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C7A68"/>
    <w:pPr>
      <w:outlineLvl w:val="9"/>
    </w:pPr>
  </w:style>
  <w:style w:type="paragraph" w:styleId="ListParagraph">
    <w:name w:val="List Paragraph"/>
    <w:basedOn w:val="Normal"/>
    <w:uiPriority w:val="34"/>
    <w:qFormat/>
    <w:rsid w:val="001C7A68"/>
    <w:pPr>
      <w:ind w:left="720"/>
      <w:contextualSpacing/>
    </w:pPr>
  </w:style>
  <w:style w:type="paragraph" w:customStyle="1" w:styleId="PROJJ">
    <w:name w:val="PROJJ"/>
    <w:basedOn w:val="Normal"/>
    <w:link w:val="PROJJChar"/>
    <w:qFormat/>
    <w:rsid w:val="001C7A68"/>
    <w:rPr>
      <w:rFonts w:ascii="Times New Roman" w:hAnsi="Times New Roman" w:cs="Times New Roman"/>
      <w:szCs w:val="24"/>
    </w:rPr>
  </w:style>
  <w:style w:type="character" w:customStyle="1" w:styleId="PROJJChar">
    <w:name w:val="PROJJ Char"/>
    <w:basedOn w:val="DefaultParagraphFont"/>
    <w:link w:val="PROJJ"/>
    <w:rsid w:val="001C7A68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A638F"/>
    <w:pPr>
      <w:spacing w:after="0" w:line="240" w:lineRule="auto"/>
    </w:pPr>
    <w:rPr>
      <w:lang w:val="en-IN"/>
    </w:rPr>
  </w:style>
  <w:style w:type="table" w:styleId="TableGrid">
    <w:name w:val="Table Grid"/>
    <w:basedOn w:val="TableNormal"/>
    <w:uiPriority w:val="59"/>
    <w:rsid w:val="006A638F"/>
    <w:pPr>
      <w:spacing w:after="0" w:line="240" w:lineRule="auto"/>
    </w:pPr>
    <w:rPr>
      <w:szCs w:val="20"/>
      <w:lang w:val="en-I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-size-large">
    <w:name w:val="a-size-large"/>
    <w:basedOn w:val="DefaultParagraphFont"/>
    <w:rsid w:val="006A638F"/>
  </w:style>
  <w:style w:type="character" w:customStyle="1" w:styleId="author">
    <w:name w:val="author"/>
    <w:basedOn w:val="DefaultParagraphFont"/>
    <w:rsid w:val="006A638F"/>
  </w:style>
  <w:style w:type="character" w:styleId="Hyperlink">
    <w:name w:val="Hyperlink"/>
    <w:basedOn w:val="DefaultParagraphFont"/>
    <w:uiPriority w:val="99"/>
    <w:semiHidden/>
    <w:unhideWhenUsed/>
    <w:rsid w:val="006A638F"/>
    <w:rPr>
      <w:color w:val="0000FF"/>
      <w:u w:val="single"/>
    </w:rPr>
  </w:style>
  <w:style w:type="character" w:customStyle="1" w:styleId="a-color-secondary">
    <w:name w:val="a-color-secondary"/>
    <w:basedOn w:val="DefaultParagraphFont"/>
    <w:rsid w:val="006A638F"/>
  </w:style>
  <w:style w:type="character" w:customStyle="1" w:styleId="markedcontent">
    <w:name w:val="markedcontent"/>
    <w:basedOn w:val="DefaultParagraphFont"/>
    <w:rsid w:val="007E0FC5"/>
  </w:style>
  <w:style w:type="paragraph" w:styleId="Header">
    <w:name w:val="header"/>
    <w:basedOn w:val="Normal"/>
    <w:link w:val="HeaderChar"/>
    <w:uiPriority w:val="99"/>
    <w:semiHidden/>
    <w:unhideWhenUsed/>
    <w:rsid w:val="00402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2149"/>
    <w:rPr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402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2149"/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in/s/ref=dp_byline_sr_book_3?ie=UTF8&amp;field-author=Justice+Dama+Seshadri+Naidu&amp;search-alias=stripbook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in/s/ref=dp_byline_sr_book_2?ie=UTF8&amp;field-author=Justice+Jasti+Chelameswar&amp;search-alias=stripboo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ROJEC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3765</Words>
  <Characters>21461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Vishwanath</dc:creator>
  <cp:lastModifiedBy>user</cp:lastModifiedBy>
  <cp:revision>2</cp:revision>
  <dcterms:created xsi:type="dcterms:W3CDTF">2023-09-13T06:15:00Z</dcterms:created>
  <dcterms:modified xsi:type="dcterms:W3CDTF">2023-09-13T06:15:00Z</dcterms:modified>
</cp:coreProperties>
</file>