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BF" w:rsidRDefault="00A622BF">
      <w:pPr>
        <w:jc w:val="center"/>
        <w:rPr>
          <w:b/>
          <w:bCs/>
          <w:sz w:val="44"/>
          <w:szCs w:val="44"/>
        </w:rPr>
      </w:pPr>
    </w:p>
    <w:p w:rsidR="00A622BF" w:rsidRDefault="0087372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No of Cases: - </w:t>
      </w:r>
      <w:r w:rsidR="00066B83">
        <w:rPr>
          <w:b/>
          <w:bCs/>
          <w:sz w:val="44"/>
          <w:szCs w:val="44"/>
        </w:rPr>
        <w:t>AUGUST</w:t>
      </w:r>
      <w:r>
        <w:rPr>
          <w:b/>
          <w:bCs/>
          <w:sz w:val="44"/>
          <w:szCs w:val="44"/>
        </w:rPr>
        <w:t>-</w:t>
      </w:r>
      <w:r w:rsidR="0066114E">
        <w:rPr>
          <w:b/>
          <w:bCs/>
          <w:sz w:val="44"/>
          <w:szCs w:val="44"/>
        </w:rPr>
        <w:t>2026</w:t>
      </w:r>
    </w:p>
    <w:p w:rsidR="00A622BF" w:rsidRDefault="00A622BF">
      <w:pPr>
        <w:jc w:val="center"/>
        <w:rPr>
          <w:b/>
          <w:bCs/>
          <w:sz w:val="44"/>
          <w:szCs w:val="44"/>
        </w:rPr>
      </w:pPr>
    </w:p>
    <w:tbl>
      <w:tblPr>
        <w:tblStyle w:val="TableGrid"/>
        <w:tblW w:w="0" w:type="auto"/>
        <w:tblLook w:val="04A0"/>
      </w:tblPr>
      <w:tblGrid>
        <w:gridCol w:w="2787"/>
        <w:gridCol w:w="2935"/>
        <w:gridCol w:w="2800"/>
      </w:tblGrid>
      <w:tr w:rsidR="00A622BF">
        <w:tc>
          <w:tcPr>
            <w:tcW w:w="2840" w:type="dxa"/>
          </w:tcPr>
          <w:p w:rsidR="00A622BF" w:rsidRDefault="0066114E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Sr.</w:t>
            </w:r>
            <w:r w:rsidR="00873720">
              <w:rPr>
                <w:b/>
                <w:bCs/>
                <w:sz w:val="44"/>
                <w:szCs w:val="44"/>
              </w:rPr>
              <w:t xml:space="preserve"> </w:t>
            </w:r>
            <w:r>
              <w:rPr>
                <w:b/>
                <w:bCs/>
                <w:sz w:val="44"/>
                <w:szCs w:val="44"/>
              </w:rPr>
              <w:t>No</w:t>
            </w:r>
          </w:p>
        </w:tc>
        <w:tc>
          <w:tcPr>
            <w:tcW w:w="2841" w:type="dxa"/>
          </w:tcPr>
          <w:p w:rsidR="00A622BF" w:rsidRDefault="0066114E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Procedure</w:t>
            </w:r>
          </w:p>
        </w:tc>
        <w:tc>
          <w:tcPr>
            <w:tcW w:w="2841" w:type="dxa"/>
          </w:tcPr>
          <w:p w:rsidR="00A622BF" w:rsidRDefault="0066114E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No of cases</w:t>
            </w:r>
          </w:p>
        </w:tc>
      </w:tr>
      <w:tr w:rsidR="00A622BF">
        <w:tc>
          <w:tcPr>
            <w:tcW w:w="2840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2841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Histopathology</w:t>
            </w:r>
          </w:p>
        </w:tc>
        <w:tc>
          <w:tcPr>
            <w:tcW w:w="2841" w:type="dxa"/>
          </w:tcPr>
          <w:p w:rsidR="00A622BF" w:rsidRDefault="00066B83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</w:t>
            </w:r>
          </w:p>
        </w:tc>
      </w:tr>
      <w:tr w:rsidR="00A622BF">
        <w:tc>
          <w:tcPr>
            <w:tcW w:w="2840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2841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Cytology</w:t>
            </w:r>
          </w:p>
        </w:tc>
        <w:tc>
          <w:tcPr>
            <w:tcW w:w="2841" w:type="dxa"/>
          </w:tcPr>
          <w:p w:rsidR="00A622BF" w:rsidRDefault="00066B83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14</w:t>
            </w:r>
          </w:p>
        </w:tc>
      </w:tr>
      <w:tr w:rsidR="00A622BF">
        <w:tc>
          <w:tcPr>
            <w:tcW w:w="2840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2841" w:type="dxa"/>
          </w:tcPr>
          <w:p w:rsidR="00A622BF" w:rsidRDefault="0066114E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Hematology</w:t>
            </w:r>
          </w:p>
        </w:tc>
        <w:tc>
          <w:tcPr>
            <w:tcW w:w="2841" w:type="dxa"/>
          </w:tcPr>
          <w:p w:rsidR="00A622BF" w:rsidRDefault="00066B83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33</w:t>
            </w:r>
          </w:p>
        </w:tc>
      </w:tr>
    </w:tbl>
    <w:p w:rsidR="00A622BF" w:rsidRDefault="00A622BF">
      <w:pPr>
        <w:jc w:val="center"/>
        <w:rPr>
          <w:b/>
          <w:bCs/>
          <w:sz w:val="44"/>
          <w:szCs w:val="44"/>
        </w:rPr>
      </w:pPr>
    </w:p>
    <w:p w:rsidR="00A622BF" w:rsidRDefault="00A622BF">
      <w:pPr>
        <w:jc w:val="center"/>
        <w:rPr>
          <w:sz w:val="44"/>
          <w:szCs w:val="44"/>
        </w:rPr>
      </w:pPr>
    </w:p>
    <w:p w:rsidR="00A622BF" w:rsidRDefault="00A622BF">
      <w:pPr>
        <w:jc w:val="center"/>
        <w:rPr>
          <w:sz w:val="44"/>
          <w:szCs w:val="44"/>
        </w:rPr>
      </w:pPr>
      <w:bookmarkStart w:id="0" w:name="_GoBack"/>
      <w:bookmarkEnd w:id="0"/>
    </w:p>
    <w:p w:rsidR="00A622BF" w:rsidRDefault="00A622BF">
      <w:pPr>
        <w:jc w:val="center"/>
        <w:rPr>
          <w:sz w:val="44"/>
          <w:szCs w:val="44"/>
        </w:rPr>
      </w:pPr>
    </w:p>
    <w:p w:rsidR="00A622BF" w:rsidRDefault="00A622BF">
      <w:pPr>
        <w:jc w:val="center"/>
        <w:rPr>
          <w:sz w:val="44"/>
          <w:szCs w:val="44"/>
        </w:rPr>
      </w:pPr>
    </w:p>
    <w:p w:rsidR="00A622BF" w:rsidRDefault="0066114E">
      <w:pPr>
        <w:ind w:left="5760" w:firstLine="720"/>
        <w:jc w:val="both"/>
        <w:rPr>
          <w:sz w:val="28"/>
          <w:szCs w:val="28"/>
        </w:rPr>
      </w:pPr>
      <w:r>
        <w:rPr>
          <w:sz w:val="28"/>
          <w:szCs w:val="28"/>
        </w:rPr>
        <w:t>HOD</w:t>
      </w:r>
    </w:p>
    <w:p w:rsidR="00A622BF" w:rsidRDefault="0066114E">
      <w:pPr>
        <w:pStyle w:val="Header"/>
        <w:jc w:val="center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DEPARTMENT OF ORAL PATHOLOGY </w:t>
      </w:r>
    </w:p>
    <w:p w:rsidR="00A622BF" w:rsidRDefault="00A622BF">
      <w:pPr>
        <w:jc w:val="center"/>
        <w:rPr>
          <w:b/>
          <w:bCs/>
          <w:sz w:val="44"/>
          <w:szCs w:val="44"/>
        </w:rPr>
      </w:pPr>
    </w:p>
    <w:p w:rsidR="00A622BF" w:rsidRDefault="00A622BF">
      <w:pPr>
        <w:jc w:val="center"/>
        <w:rPr>
          <w:b/>
          <w:bCs/>
          <w:sz w:val="44"/>
          <w:szCs w:val="44"/>
        </w:rPr>
      </w:pPr>
    </w:p>
    <w:sectPr w:rsidR="00A622BF" w:rsidSect="00A622BF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798" w:rsidRDefault="00AC6798" w:rsidP="00A622BF">
      <w:r>
        <w:separator/>
      </w:r>
    </w:p>
  </w:endnote>
  <w:endnote w:type="continuationSeparator" w:id="0">
    <w:p w:rsidR="00AC6798" w:rsidRDefault="00AC6798" w:rsidP="00A62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798" w:rsidRDefault="00AC6798" w:rsidP="00A622BF">
      <w:r>
        <w:separator/>
      </w:r>
    </w:p>
  </w:footnote>
  <w:footnote w:type="continuationSeparator" w:id="0">
    <w:p w:rsidR="00AC6798" w:rsidRDefault="00AC6798" w:rsidP="00A62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BF" w:rsidRDefault="0066114E">
    <w:pPr>
      <w:pStyle w:val="Header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DEPARTMENT OF ORAL PATHOLOGY AND MICROBIOLOGY</w:t>
    </w:r>
  </w:p>
  <w:p w:rsidR="00A622BF" w:rsidRDefault="0066114E">
    <w:pPr>
      <w:pStyle w:val="Header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PEOPLES COLLEGE OF DENTAL SCIENCES AND RC</w:t>
    </w:r>
    <w:r w:rsidR="00873720">
      <w:rPr>
        <w:b/>
        <w:bCs/>
        <w:sz w:val="32"/>
        <w:szCs w:val="32"/>
      </w:rPr>
      <w:t>,</w:t>
    </w:r>
    <w:r>
      <w:rPr>
        <w:b/>
        <w:bCs/>
        <w:sz w:val="32"/>
        <w:szCs w:val="32"/>
      </w:rPr>
      <w:t xml:space="preserve"> BHOPAL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A622BF"/>
    <w:rsid w:val="00066B83"/>
    <w:rsid w:val="0066114E"/>
    <w:rsid w:val="00796FD7"/>
    <w:rsid w:val="00873720"/>
    <w:rsid w:val="00A622BF"/>
    <w:rsid w:val="00AC6798"/>
    <w:rsid w:val="2EDC1E0E"/>
    <w:rsid w:val="54EA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22BF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A622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A622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rsid w:val="00A622B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2026-06-24T06:46:00Z</cp:lastPrinted>
  <dcterms:created xsi:type="dcterms:W3CDTF">2026-06-24T06:41:00Z</dcterms:created>
  <dcterms:modified xsi:type="dcterms:W3CDTF">2026-09-19T05:53:00Z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eyJoZGlkIjoiZjUyZDdmNmQ3ZjQ4MmE3MjQxMzQ4Y2Q0YWQ5N2Y3ZTMiLCJ1c2VySWQiOiI1Njc1NzM4Njc4NDcifQ==</vt:lpwstr>
  </property>
  <property fmtid="{D5CDD505-2E9C-101B-9397-08002B2CF9AE}" pid="4" name="ICV">
    <vt:lpwstr>6786DD49BE434C44A88C905C2E12886B_12</vt:lpwstr>
  </property>
</Properties>
</file>